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B1B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Calibri" w:hAnsi="Calibri" w:eastAsia="仿宋_GB2312" w:cs="Times New Roman"/>
          <w:sz w:val="84"/>
          <w:szCs w:val="84"/>
          <w:lang w:val="en-US" w:eastAsia="zh-CN"/>
        </w:rPr>
      </w:pPr>
      <w:bookmarkStart w:id="66" w:name="_GoBack"/>
      <w:bookmarkEnd w:id="66"/>
    </w:p>
    <w:p w14:paraId="7407682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Calibri" w:hAnsi="Calibri" w:eastAsia="仿宋_GB2312" w:cs="Times New Roman"/>
          <w:sz w:val="84"/>
          <w:szCs w:val="84"/>
          <w:lang w:val="en-US" w:eastAsia="zh-CN"/>
        </w:rPr>
      </w:pPr>
    </w:p>
    <w:p w14:paraId="510AB4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民进内蒙古区委会</w:t>
      </w:r>
    </w:p>
    <w:p w14:paraId="5EE4F1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学习资料汇编</w:t>
      </w:r>
    </w:p>
    <w:p w14:paraId="61BEB911">
      <w:pPr>
        <w:spacing w:line="560" w:lineRule="exact"/>
        <w:rPr>
          <w:rFonts w:hint="eastAsia" w:ascii="Calibri" w:hAnsi="Calibri" w:eastAsia="仿宋_GB2312" w:cs="Times New Roman"/>
          <w:sz w:val="84"/>
          <w:szCs w:val="84"/>
          <w:lang w:val="en-US" w:eastAsia="zh-CN"/>
        </w:rPr>
      </w:pPr>
    </w:p>
    <w:p w14:paraId="3430D8EF">
      <w:pPr>
        <w:spacing w:line="560" w:lineRule="exact"/>
        <w:jc w:val="center"/>
        <w:rPr>
          <w:rFonts w:hint="eastAsia" w:ascii="楷体_GB2312" w:hAnsi="楷体_GB2312" w:eastAsia="楷体_GB2312" w:cs="楷体_GB2312"/>
          <w:b/>
          <w:bCs/>
          <w:sz w:val="52"/>
          <w:szCs w:val="52"/>
          <w:lang w:val="en-US" w:eastAsia="zh-CN"/>
        </w:rPr>
      </w:pPr>
      <w:r>
        <w:rPr>
          <w:rFonts w:hint="eastAsia" w:ascii="楷体_GB2312" w:hAnsi="楷体_GB2312" w:eastAsia="楷体_GB2312" w:cs="楷体_GB2312"/>
          <w:b/>
          <w:bCs/>
          <w:sz w:val="52"/>
          <w:szCs w:val="52"/>
          <w:lang w:val="en-US" w:eastAsia="zh-CN"/>
        </w:rPr>
        <w:t>二月份</w:t>
      </w:r>
    </w:p>
    <w:p w14:paraId="4973765B">
      <w:pPr>
        <w:spacing w:line="560" w:lineRule="exact"/>
        <w:rPr>
          <w:rFonts w:hint="eastAsia" w:ascii="Calibri" w:hAnsi="Calibri" w:eastAsia="仿宋_GB2312" w:cs="Times New Roman"/>
          <w:sz w:val="84"/>
          <w:szCs w:val="84"/>
          <w:lang w:val="en-US" w:eastAsia="zh-CN"/>
        </w:rPr>
      </w:pPr>
    </w:p>
    <w:p w14:paraId="5BC3FACE">
      <w:pPr>
        <w:spacing w:line="560" w:lineRule="exact"/>
        <w:rPr>
          <w:rFonts w:hint="eastAsia" w:ascii="Calibri" w:hAnsi="Calibri" w:eastAsia="仿宋_GB2312" w:cs="Times New Roman"/>
          <w:sz w:val="84"/>
          <w:szCs w:val="84"/>
          <w:lang w:val="en-US" w:eastAsia="zh-CN"/>
        </w:rPr>
      </w:pPr>
    </w:p>
    <w:p w14:paraId="524C6A5E">
      <w:pPr>
        <w:spacing w:line="560" w:lineRule="exact"/>
        <w:rPr>
          <w:rFonts w:hint="eastAsia" w:ascii="Calibri" w:hAnsi="Calibri" w:eastAsia="仿宋_GB2312" w:cs="Times New Roman"/>
          <w:sz w:val="84"/>
          <w:szCs w:val="84"/>
          <w:lang w:val="en-US" w:eastAsia="zh-CN"/>
        </w:rPr>
      </w:pPr>
    </w:p>
    <w:p w14:paraId="060F8A77">
      <w:pPr>
        <w:spacing w:line="560" w:lineRule="exact"/>
        <w:rPr>
          <w:rFonts w:hint="eastAsia" w:ascii="Calibri" w:hAnsi="Calibri" w:eastAsia="仿宋_GB2312" w:cs="Times New Roman"/>
          <w:sz w:val="84"/>
          <w:szCs w:val="84"/>
          <w:lang w:val="en-US" w:eastAsia="zh-CN"/>
        </w:rPr>
      </w:pPr>
    </w:p>
    <w:p w14:paraId="1BAAF500">
      <w:pPr>
        <w:spacing w:line="560" w:lineRule="exact"/>
        <w:rPr>
          <w:rFonts w:hint="eastAsia" w:ascii="Calibri" w:hAnsi="Calibri" w:eastAsia="仿宋_GB2312" w:cs="Times New Roman"/>
          <w:sz w:val="84"/>
          <w:szCs w:val="84"/>
          <w:lang w:val="en-US" w:eastAsia="zh-CN"/>
        </w:rPr>
      </w:pPr>
    </w:p>
    <w:p w14:paraId="59147531">
      <w:pPr>
        <w:spacing w:line="560" w:lineRule="exact"/>
        <w:rPr>
          <w:rFonts w:hint="eastAsia" w:ascii="Calibri" w:hAnsi="Calibri" w:eastAsia="仿宋_GB2312" w:cs="Times New Roman"/>
          <w:sz w:val="84"/>
          <w:szCs w:val="84"/>
          <w:lang w:val="en-US" w:eastAsia="zh-CN"/>
        </w:rPr>
      </w:pPr>
    </w:p>
    <w:p w14:paraId="0B82F61C">
      <w:pPr>
        <w:spacing w:line="560" w:lineRule="exact"/>
        <w:rPr>
          <w:rFonts w:hint="eastAsia" w:ascii="Calibri" w:hAnsi="Calibri" w:eastAsia="仿宋_GB2312" w:cs="Times New Roman"/>
          <w:sz w:val="84"/>
          <w:szCs w:val="84"/>
          <w:lang w:val="en-US" w:eastAsia="zh-CN"/>
        </w:rPr>
      </w:pPr>
    </w:p>
    <w:p w14:paraId="3265C3FD">
      <w:pPr>
        <w:spacing w:line="560" w:lineRule="exact"/>
        <w:rPr>
          <w:rFonts w:hint="eastAsia" w:ascii="Calibri" w:hAnsi="Calibri" w:eastAsia="仿宋_GB2312" w:cs="Times New Roman"/>
          <w:sz w:val="84"/>
          <w:szCs w:val="84"/>
          <w:lang w:val="en-US" w:eastAsia="zh-CN"/>
        </w:rPr>
      </w:pPr>
    </w:p>
    <w:p w14:paraId="211E1CB1">
      <w:p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民进内蒙古区委会宣传部</w:t>
      </w:r>
    </w:p>
    <w:p w14:paraId="786F3197">
      <w:p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2026年2月</w:t>
      </w:r>
    </w:p>
    <w:p w14:paraId="1104CB06">
      <w:pPr>
        <w:jc w:val="center"/>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val="en-US" w:eastAsia="zh-CN"/>
        </w:rPr>
        <w:br w:type="page"/>
      </w: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39081F6B">
      <w:pPr>
        <w:jc w:val="center"/>
        <w:rPr>
          <w:rFonts w:hint="eastAsia" w:ascii="方正小标宋简体" w:hAnsi="方正小标宋简体" w:eastAsia="方正小标宋简体" w:cs="方正小标宋简体"/>
          <w:sz w:val="44"/>
          <w:szCs w:val="44"/>
          <w:lang w:eastAsia="zh-CN"/>
        </w:rPr>
      </w:pPr>
    </w:p>
    <w:p w14:paraId="1D02B3F2">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"1-1" \h \u </w:instrText>
      </w:r>
      <w:r>
        <w:rPr>
          <w:rFonts w:hint="eastAsia" w:ascii="仿宋_GB2312" w:hAnsi="仿宋_GB2312" w:eastAsia="仿宋_GB2312" w:cs="仿宋_GB2312"/>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_Toc10107 </w:instrText>
      </w:r>
      <w:r>
        <w:rPr>
          <w:rFonts w:hint="eastAsia" w:ascii="仿宋_GB2312" w:hAnsi="仿宋_GB2312" w:eastAsia="仿宋_GB2312" w:cs="仿宋_GB2312"/>
        </w:rPr>
        <w:fldChar w:fldCharType="separate"/>
      </w:r>
      <w:r>
        <w:rPr>
          <w:rFonts w:hint="eastAsia"/>
        </w:rPr>
        <w:t>中共中央政治局召开会议</w:t>
      </w:r>
      <w:r>
        <w:rPr>
          <w:rFonts w:hint="eastAsia"/>
          <w:lang w:val="en-US" w:eastAsia="zh-CN"/>
        </w:rPr>
        <w:t xml:space="preserve"> 审议《中央政治局常委会听取和研究全国人大常委会、国务院、全国政协、最高人民法院、最高人民检察院党组工作汇报和中央书记处工作报告的综合情况报告》</w:t>
      </w:r>
      <w:r>
        <w:tab/>
      </w:r>
      <w:r>
        <w:fldChar w:fldCharType="begin"/>
      </w:r>
      <w:r>
        <w:instrText xml:space="preserve"> PAGEREF _Toc10107 \h </w:instrText>
      </w:r>
      <w:r>
        <w:fldChar w:fldCharType="separate"/>
      </w:r>
      <w:r>
        <w:t>1</w:t>
      </w:r>
      <w:r>
        <w:fldChar w:fldCharType="end"/>
      </w:r>
      <w:r>
        <w:rPr>
          <w:rFonts w:hint="eastAsia" w:ascii="仿宋_GB2312" w:hAnsi="仿宋_GB2312" w:eastAsia="仿宋_GB2312" w:cs="仿宋_GB2312"/>
        </w:rPr>
        <w:fldChar w:fldCharType="end"/>
      </w:r>
    </w:p>
    <w:p w14:paraId="162D2264">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_Toc11462 </w:instrText>
      </w:r>
      <w:r>
        <w:rPr>
          <w:rFonts w:hint="eastAsia" w:ascii="仿宋_GB2312" w:hAnsi="仿宋_GB2312" w:eastAsia="仿宋_GB2312" w:cs="仿宋_GB2312"/>
        </w:rPr>
        <w:fldChar w:fldCharType="separate"/>
      </w:r>
      <w:r>
        <w:rPr>
          <w:rFonts w:hint="eastAsia"/>
        </w:rPr>
        <w:t>中共中央政治局召开会议</w:t>
      </w:r>
      <w:r>
        <w:rPr>
          <w:rFonts w:hint="default"/>
          <w:lang w:val="en-US"/>
        </w:rPr>
        <w:t xml:space="preserve"> </w:t>
      </w:r>
      <w:r>
        <w:rPr>
          <w:rFonts w:hint="eastAsia"/>
        </w:rPr>
        <w:t>讨论“十五五”规划纲要草案和政府工作报告</w:t>
      </w:r>
      <w:r>
        <w:tab/>
      </w:r>
      <w:r>
        <w:fldChar w:fldCharType="begin"/>
      </w:r>
      <w:r>
        <w:instrText xml:space="preserve"> PAGEREF _Toc11462 \h </w:instrText>
      </w:r>
      <w:r>
        <w:fldChar w:fldCharType="separate"/>
      </w:r>
      <w:r>
        <w:t>3</w:t>
      </w:r>
      <w:r>
        <w:fldChar w:fldCharType="end"/>
      </w:r>
      <w:r>
        <w:rPr>
          <w:rFonts w:hint="eastAsia" w:ascii="仿宋_GB2312" w:hAnsi="仿宋_GB2312" w:eastAsia="仿宋_GB2312" w:cs="仿宋_GB2312"/>
        </w:rPr>
        <w:fldChar w:fldCharType="end"/>
      </w:r>
    </w:p>
    <w:p w14:paraId="42D37E1F">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_Toc21107 </w:instrText>
      </w:r>
      <w:r>
        <w:rPr>
          <w:rFonts w:hint="eastAsia" w:ascii="仿宋_GB2312" w:hAnsi="仿宋_GB2312" w:eastAsia="仿宋_GB2312" w:cs="仿宋_GB2312"/>
        </w:rPr>
        <w:fldChar w:fldCharType="separate"/>
      </w:r>
      <w:r>
        <w:rPr>
          <w:rFonts w:hint="eastAsia"/>
        </w:rPr>
        <w:t>习近平在中共中央政治局第二十四次集体学习时强调</w:t>
      </w:r>
      <w:r>
        <w:rPr>
          <w:rFonts w:hint="eastAsia"/>
          <w:lang w:val="en-US" w:eastAsia="zh-CN"/>
        </w:rPr>
        <w:t xml:space="preserve"> </w:t>
      </w:r>
      <w:r>
        <w:rPr>
          <w:rFonts w:hint="eastAsia"/>
        </w:rPr>
        <w:t>发挥比较优势 坚持稳中求进 推动我国未来产业发展不断取得新突破</w:t>
      </w:r>
      <w:r>
        <w:tab/>
      </w:r>
      <w:r>
        <w:fldChar w:fldCharType="begin"/>
      </w:r>
      <w:r>
        <w:instrText xml:space="preserve"> PAGEREF _Toc21107 \h </w:instrText>
      </w:r>
      <w:r>
        <w:fldChar w:fldCharType="separate"/>
      </w:r>
      <w:r>
        <w:t>6</w:t>
      </w:r>
      <w:r>
        <w:fldChar w:fldCharType="end"/>
      </w:r>
      <w:r>
        <w:rPr>
          <w:rFonts w:hint="eastAsia" w:ascii="仿宋_GB2312" w:hAnsi="仿宋_GB2312" w:eastAsia="仿宋_GB2312" w:cs="仿宋_GB2312"/>
        </w:rPr>
        <w:fldChar w:fldCharType="end"/>
      </w:r>
    </w:p>
    <w:p w14:paraId="193D5F8C">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_Toc7533 </w:instrText>
      </w:r>
      <w:r>
        <w:rPr>
          <w:rFonts w:hint="eastAsia" w:ascii="仿宋_GB2312" w:hAnsi="仿宋_GB2312" w:eastAsia="仿宋_GB2312" w:cs="仿宋_GB2312"/>
        </w:rPr>
        <w:fldChar w:fldCharType="separate"/>
      </w:r>
      <w:r>
        <w:rPr>
          <w:rFonts w:hint="eastAsia"/>
        </w:rPr>
        <w:t>习近平在省部级主要领导干部学习贯彻党的二十届四中全会精神专题研讨班开班式上发表重要讲话强调</w:t>
      </w:r>
      <w:r>
        <w:rPr>
          <w:rFonts w:hint="eastAsia"/>
          <w:lang w:val="en-US" w:eastAsia="zh-CN"/>
        </w:rPr>
        <w:t xml:space="preserve"> </w:t>
      </w:r>
      <w:r>
        <w:rPr>
          <w:rFonts w:hint="eastAsia"/>
        </w:rPr>
        <w:t>深入学习贯彻党的二十届四中全会精神 努力实现“十五五”良好开局</w:t>
      </w:r>
      <w:r>
        <w:tab/>
      </w:r>
      <w:r>
        <w:fldChar w:fldCharType="begin"/>
      </w:r>
      <w:r>
        <w:instrText xml:space="preserve"> PAGEREF _Toc7533 \h </w:instrText>
      </w:r>
      <w:r>
        <w:fldChar w:fldCharType="separate"/>
      </w:r>
      <w:r>
        <w:t>8</w:t>
      </w:r>
      <w:r>
        <w:fldChar w:fldCharType="end"/>
      </w:r>
      <w:r>
        <w:rPr>
          <w:rFonts w:hint="eastAsia" w:ascii="仿宋_GB2312" w:hAnsi="仿宋_GB2312" w:eastAsia="仿宋_GB2312" w:cs="仿宋_GB2312"/>
        </w:rPr>
        <w:fldChar w:fldCharType="end"/>
      </w:r>
    </w:p>
    <w:p w14:paraId="42CE66C2">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_Toc12906 </w:instrText>
      </w:r>
      <w:r>
        <w:rPr>
          <w:rFonts w:hint="eastAsia" w:ascii="仿宋_GB2312" w:hAnsi="仿宋_GB2312" w:eastAsia="仿宋_GB2312" w:cs="仿宋_GB2312"/>
        </w:rPr>
        <w:fldChar w:fldCharType="separate"/>
      </w:r>
      <w:r>
        <w:rPr>
          <w:rFonts w:hint="eastAsia"/>
        </w:rPr>
        <w:t>习近平同党外人士共迎新春</w:t>
      </w:r>
      <w:r>
        <w:tab/>
      </w:r>
      <w:r>
        <w:fldChar w:fldCharType="begin"/>
      </w:r>
      <w:r>
        <w:instrText xml:space="preserve"> PAGEREF _Toc12906 \h </w:instrText>
      </w:r>
      <w:r>
        <w:fldChar w:fldCharType="separate"/>
      </w:r>
      <w:r>
        <w:t>12</w:t>
      </w:r>
      <w:r>
        <w:fldChar w:fldCharType="end"/>
      </w:r>
      <w:r>
        <w:rPr>
          <w:rFonts w:hint="eastAsia" w:ascii="仿宋_GB2312" w:hAnsi="仿宋_GB2312" w:eastAsia="仿宋_GB2312" w:cs="仿宋_GB2312"/>
        </w:rPr>
        <w:fldChar w:fldCharType="end"/>
      </w:r>
    </w:p>
    <w:p w14:paraId="733A0C49">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_Toc21475 </w:instrText>
      </w:r>
      <w:r>
        <w:rPr>
          <w:rFonts w:hint="eastAsia" w:ascii="仿宋_GB2312" w:hAnsi="仿宋_GB2312" w:eastAsia="仿宋_GB2312" w:cs="仿宋_GB2312"/>
        </w:rPr>
        <w:fldChar w:fldCharType="separate"/>
      </w:r>
      <w:r>
        <w:rPr>
          <w:rFonts w:hint="eastAsia"/>
        </w:rPr>
        <w:t>习近平春节前夕在北京看望慰问基层干部群众</w:t>
      </w:r>
      <w:r>
        <w:tab/>
      </w:r>
      <w:r>
        <w:fldChar w:fldCharType="begin"/>
      </w:r>
      <w:r>
        <w:instrText xml:space="preserve"> PAGEREF _Toc21475 \h </w:instrText>
      </w:r>
      <w:r>
        <w:fldChar w:fldCharType="separate"/>
      </w:r>
      <w:r>
        <w:t>15</w:t>
      </w:r>
      <w:r>
        <w:fldChar w:fldCharType="end"/>
      </w:r>
      <w:r>
        <w:rPr>
          <w:rFonts w:hint="eastAsia" w:ascii="仿宋_GB2312" w:hAnsi="仿宋_GB2312" w:eastAsia="仿宋_GB2312" w:cs="仿宋_GB2312"/>
        </w:rPr>
        <w:fldChar w:fldCharType="end"/>
      </w:r>
    </w:p>
    <w:p w14:paraId="7B892111">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_Toc18328 </w:instrText>
      </w:r>
      <w:r>
        <w:rPr>
          <w:rFonts w:hint="eastAsia" w:ascii="仿宋_GB2312" w:hAnsi="仿宋_GB2312" w:eastAsia="仿宋_GB2312" w:cs="仿宋_GB2312"/>
        </w:rPr>
        <w:fldChar w:fldCharType="separate"/>
      </w:r>
      <w:r>
        <w:rPr>
          <w:rFonts w:hint="eastAsia"/>
        </w:rPr>
        <w:t>中共中央国务院举行春节团拜会</w:t>
      </w:r>
      <w:r>
        <w:tab/>
      </w:r>
      <w:r>
        <w:fldChar w:fldCharType="begin"/>
      </w:r>
      <w:r>
        <w:instrText xml:space="preserve"> PAGEREF _Toc18328 \h </w:instrText>
      </w:r>
      <w:r>
        <w:fldChar w:fldCharType="separate"/>
      </w:r>
      <w:r>
        <w:t>19</w:t>
      </w:r>
      <w:r>
        <w:fldChar w:fldCharType="end"/>
      </w:r>
      <w:r>
        <w:rPr>
          <w:rFonts w:hint="eastAsia" w:ascii="仿宋_GB2312" w:hAnsi="仿宋_GB2312" w:eastAsia="仿宋_GB2312" w:cs="仿宋_GB2312"/>
        </w:rPr>
        <w:fldChar w:fldCharType="end"/>
      </w:r>
    </w:p>
    <w:p w14:paraId="76BAFF9C">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_Toc14278 </w:instrText>
      </w:r>
      <w:r>
        <w:rPr>
          <w:rFonts w:hint="eastAsia" w:ascii="仿宋_GB2312" w:hAnsi="仿宋_GB2312" w:eastAsia="仿宋_GB2312" w:cs="仿宋_GB2312"/>
        </w:rPr>
        <w:fldChar w:fldCharType="separate"/>
      </w:r>
      <w:r>
        <w:rPr>
          <w:rFonts w:hint="eastAsia"/>
        </w:rPr>
        <w:t>中央政治局委员 书记处书记 全国人大常委会 国务院 全国政协党组成员 最高人民法院 最高人民检察院党组书记向党中央和习近平总书记述职</w:t>
      </w:r>
      <w:r>
        <w:tab/>
      </w:r>
      <w:r>
        <w:fldChar w:fldCharType="begin"/>
      </w:r>
      <w:r>
        <w:instrText xml:space="preserve"> PAGEREF _Toc14278 \h </w:instrText>
      </w:r>
      <w:r>
        <w:fldChar w:fldCharType="separate"/>
      </w:r>
      <w:r>
        <w:t>22</w:t>
      </w:r>
      <w:r>
        <w:fldChar w:fldCharType="end"/>
      </w:r>
      <w:r>
        <w:rPr>
          <w:rFonts w:hint="eastAsia" w:ascii="仿宋_GB2312" w:hAnsi="仿宋_GB2312" w:eastAsia="仿宋_GB2312" w:cs="仿宋_GB2312"/>
        </w:rPr>
        <w:fldChar w:fldCharType="end"/>
      </w:r>
    </w:p>
    <w:p w14:paraId="315555F5">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_Toc19016 </w:instrText>
      </w:r>
      <w:r>
        <w:rPr>
          <w:rFonts w:hint="eastAsia" w:ascii="仿宋_GB2312" w:hAnsi="仿宋_GB2312" w:eastAsia="仿宋_GB2312" w:cs="仿宋_GB2312"/>
        </w:rPr>
        <w:fldChar w:fldCharType="separate"/>
      </w:r>
      <w:r>
        <w:rPr>
          <w:rFonts w:hint="eastAsia"/>
        </w:rPr>
        <w:t>《求是》杂志发表习近平总书记重要文章</w:t>
      </w:r>
      <w:r>
        <w:rPr>
          <w:rFonts w:hint="eastAsia"/>
          <w:lang w:val="en-US" w:eastAsia="zh-CN"/>
        </w:rPr>
        <w:t xml:space="preserve"> </w:t>
      </w:r>
      <w:r>
        <w:rPr>
          <w:rFonts w:hint="eastAsia"/>
        </w:rPr>
        <w:t>走好中国特色金融发展之路，建设金融强国</w:t>
      </w:r>
      <w:r>
        <w:tab/>
      </w:r>
      <w:r>
        <w:fldChar w:fldCharType="begin"/>
      </w:r>
      <w:r>
        <w:instrText xml:space="preserve"> PAGEREF _Toc19016 \h </w:instrText>
      </w:r>
      <w:r>
        <w:fldChar w:fldCharType="separate"/>
      </w:r>
      <w:r>
        <w:t>23</w:t>
      </w:r>
      <w:r>
        <w:fldChar w:fldCharType="end"/>
      </w:r>
      <w:r>
        <w:rPr>
          <w:rFonts w:hint="eastAsia" w:ascii="仿宋_GB2312" w:hAnsi="仿宋_GB2312" w:eastAsia="仿宋_GB2312" w:cs="仿宋_GB2312"/>
        </w:rPr>
        <w:fldChar w:fldCharType="end"/>
      </w:r>
    </w:p>
    <w:p w14:paraId="0088270F">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_Toc23249 </w:instrText>
      </w:r>
      <w:r>
        <w:rPr>
          <w:rFonts w:hint="eastAsia" w:ascii="仿宋_GB2312" w:hAnsi="仿宋_GB2312" w:eastAsia="仿宋_GB2312" w:cs="仿宋_GB2312"/>
        </w:rPr>
        <w:fldChar w:fldCharType="separate"/>
      </w:r>
      <w:r>
        <w:rPr>
          <w:rFonts w:hint="eastAsia"/>
        </w:rPr>
        <w:t>《求是》杂志发表习近平总书记重要文章</w:t>
      </w:r>
      <w:r>
        <w:rPr>
          <w:rFonts w:hint="eastAsia"/>
          <w:lang w:val="en-US" w:eastAsia="zh-CN"/>
        </w:rPr>
        <w:t xml:space="preserve"> </w:t>
      </w:r>
      <w:r>
        <w:rPr>
          <w:rFonts w:hint="eastAsia"/>
        </w:rPr>
        <w:t>当前经济工作的重点任务</w:t>
      </w:r>
      <w:r>
        <w:tab/>
      </w:r>
      <w:r>
        <w:fldChar w:fldCharType="begin"/>
      </w:r>
      <w:r>
        <w:instrText xml:space="preserve"> PAGEREF _Toc23249 \h </w:instrText>
      </w:r>
      <w:r>
        <w:fldChar w:fldCharType="separate"/>
      </w:r>
      <w:r>
        <w:t>25</w:t>
      </w:r>
      <w:r>
        <w:fldChar w:fldCharType="end"/>
      </w:r>
      <w:r>
        <w:rPr>
          <w:rFonts w:hint="eastAsia" w:ascii="仿宋_GB2312" w:hAnsi="仿宋_GB2312" w:eastAsia="仿宋_GB2312" w:cs="仿宋_GB2312"/>
        </w:rPr>
        <w:fldChar w:fldCharType="end"/>
      </w:r>
    </w:p>
    <w:p w14:paraId="4748D4D2">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_Toc15735 </w:instrText>
      </w:r>
      <w:r>
        <w:rPr>
          <w:rFonts w:hint="eastAsia" w:ascii="仿宋_GB2312" w:hAnsi="仿宋_GB2312" w:eastAsia="仿宋_GB2312" w:cs="仿宋_GB2312"/>
        </w:rPr>
        <w:fldChar w:fldCharType="separate"/>
      </w:r>
      <w:r>
        <w:rPr>
          <w:rFonts w:hint="eastAsia"/>
        </w:rPr>
        <w:t>李强主持召开各民主党派中央、全国工商联负责人和无党派人士代表座谈会</w:t>
      </w:r>
      <w:r>
        <w:tab/>
      </w:r>
      <w:r>
        <w:fldChar w:fldCharType="begin"/>
      </w:r>
      <w:r>
        <w:instrText xml:space="preserve"> PAGEREF _Toc15735 \h </w:instrText>
      </w:r>
      <w:r>
        <w:fldChar w:fldCharType="separate"/>
      </w:r>
      <w:r>
        <w:t>29</w:t>
      </w:r>
      <w:r>
        <w:fldChar w:fldCharType="end"/>
      </w:r>
      <w:r>
        <w:rPr>
          <w:rFonts w:hint="eastAsia" w:ascii="仿宋_GB2312" w:hAnsi="仿宋_GB2312" w:eastAsia="仿宋_GB2312" w:cs="仿宋_GB2312"/>
        </w:rPr>
        <w:fldChar w:fldCharType="end"/>
      </w:r>
    </w:p>
    <w:p w14:paraId="36A2DCAB">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_Toc21368 </w:instrText>
      </w:r>
      <w:r>
        <w:rPr>
          <w:rFonts w:hint="eastAsia" w:ascii="仿宋_GB2312" w:hAnsi="仿宋_GB2312" w:eastAsia="仿宋_GB2312" w:cs="仿宋_GB2312"/>
        </w:rPr>
        <w:fldChar w:fldCharType="separate"/>
      </w:r>
      <w:r>
        <w:rPr>
          <w:rFonts w:hint="eastAsia"/>
        </w:rPr>
        <w:t>中共中央国务院关于锚定农业农村现代化 扎实推进乡村全面振兴的意见</w:t>
      </w:r>
      <w:r>
        <w:tab/>
      </w:r>
      <w:r>
        <w:fldChar w:fldCharType="begin"/>
      </w:r>
      <w:r>
        <w:instrText xml:space="preserve"> PAGEREF _Toc21368 \h </w:instrText>
      </w:r>
      <w:r>
        <w:fldChar w:fldCharType="separate"/>
      </w:r>
      <w:r>
        <w:t>31</w:t>
      </w:r>
      <w:r>
        <w:fldChar w:fldCharType="end"/>
      </w:r>
      <w:r>
        <w:rPr>
          <w:rFonts w:hint="eastAsia" w:ascii="仿宋_GB2312" w:hAnsi="仿宋_GB2312" w:eastAsia="仿宋_GB2312" w:cs="仿宋_GB2312"/>
        </w:rPr>
        <w:fldChar w:fldCharType="end"/>
      </w:r>
    </w:p>
    <w:p w14:paraId="616EB287">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_Toc10123 </w:instrText>
      </w:r>
      <w:r>
        <w:rPr>
          <w:rFonts w:hint="eastAsia" w:ascii="仿宋_GB2312" w:hAnsi="仿宋_GB2312" w:eastAsia="仿宋_GB2312" w:cs="仿宋_GB2312"/>
        </w:rPr>
        <w:fldChar w:fldCharType="separate"/>
      </w:r>
      <w:r>
        <w:rPr>
          <w:rFonts w:hint="eastAsia"/>
        </w:rPr>
        <w:t>中办印发《通知》</w:t>
      </w:r>
      <w:r>
        <w:rPr>
          <w:rFonts w:hint="eastAsia"/>
          <w:lang w:val="en-US" w:eastAsia="zh-CN"/>
        </w:rPr>
        <w:t xml:space="preserve"> </w:t>
      </w:r>
      <w:r>
        <w:rPr>
          <w:rFonts w:hint="eastAsia"/>
        </w:rPr>
        <w:t>在全党开展树立和践行正确政绩观学习教育</w:t>
      </w:r>
      <w:r>
        <w:tab/>
      </w:r>
      <w:r>
        <w:fldChar w:fldCharType="begin"/>
      </w:r>
      <w:r>
        <w:instrText xml:space="preserve"> PAGEREF _Toc10123 \h </w:instrText>
      </w:r>
      <w:r>
        <w:fldChar w:fldCharType="separate"/>
      </w:r>
      <w:r>
        <w:t>43</w:t>
      </w:r>
      <w:r>
        <w:fldChar w:fldCharType="end"/>
      </w:r>
      <w:r>
        <w:rPr>
          <w:rFonts w:hint="eastAsia" w:ascii="仿宋_GB2312" w:hAnsi="仿宋_GB2312" w:eastAsia="仿宋_GB2312" w:cs="仿宋_GB2312"/>
        </w:rPr>
        <w:fldChar w:fldCharType="end"/>
      </w:r>
    </w:p>
    <w:p w14:paraId="5A5EF67B">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_Toc14655 </w:instrText>
      </w:r>
      <w:r>
        <w:rPr>
          <w:rFonts w:hint="eastAsia" w:ascii="仿宋_GB2312" w:hAnsi="仿宋_GB2312" w:eastAsia="仿宋_GB2312" w:cs="仿宋_GB2312"/>
        </w:rPr>
        <w:fldChar w:fldCharType="separate"/>
      </w:r>
      <w:r>
        <w:rPr>
          <w:rFonts w:hint="eastAsia"/>
        </w:rPr>
        <w:t>全国统战部长会议在京召开</w:t>
      </w:r>
      <w:r>
        <w:tab/>
      </w:r>
      <w:r>
        <w:fldChar w:fldCharType="begin"/>
      </w:r>
      <w:r>
        <w:instrText xml:space="preserve"> PAGEREF _Toc14655 \h </w:instrText>
      </w:r>
      <w:r>
        <w:fldChar w:fldCharType="separate"/>
      </w:r>
      <w:r>
        <w:t>45</w:t>
      </w:r>
      <w:r>
        <w:fldChar w:fldCharType="end"/>
      </w:r>
      <w:r>
        <w:rPr>
          <w:rFonts w:hint="eastAsia" w:ascii="仿宋_GB2312" w:hAnsi="仿宋_GB2312" w:eastAsia="仿宋_GB2312" w:cs="仿宋_GB2312"/>
        </w:rPr>
        <w:fldChar w:fldCharType="end"/>
      </w:r>
    </w:p>
    <w:p w14:paraId="43A4435C">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_Toc10699 </w:instrText>
      </w:r>
      <w:r>
        <w:rPr>
          <w:rFonts w:hint="eastAsia" w:ascii="仿宋_GB2312" w:hAnsi="仿宋_GB2312" w:eastAsia="仿宋_GB2312" w:cs="仿宋_GB2312"/>
        </w:rPr>
        <w:fldChar w:fldCharType="separate"/>
      </w:r>
      <w:r>
        <w:rPr>
          <w:rFonts w:hint="eastAsia" w:cs="Times New Roman"/>
        </w:rPr>
        <w:t>蔡达峰</w:t>
      </w:r>
      <w:r>
        <w:rPr>
          <w:rFonts w:hint="eastAsia" w:cs="Times New Roman"/>
          <w:lang w:eastAsia="zh-CN"/>
        </w:rPr>
        <w:t>：</w:t>
      </w:r>
      <w:r>
        <w:rPr>
          <w:rFonts w:hint="eastAsia" w:cs="Times New Roman"/>
        </w:rPr>
        <w:t>弘扬奉献精神 提高服务能力 推动社会服务工作再上新台阶</w:t>
      </w:r>
      <w:r>
        <w:tab/>
      </w:r>
      <w:r>
        <w:fldChar w:fldCharType="begin"/>
      </w:r>
      <w:r>
        <w:instrText xml:space="preserve"> PAGEREF _Toc10699 \h </w:instrText>
      </w:r>
      <w:r>
        <w:fldChar w:fldCharType="separate"/>
      </w:r>
      <w:r>
        <w:t>47</w:t>
      </w:r>
      <w:r>
        <w:fldChar w:fldCharType="end"/>
      </w:r>
      <w:r>
        <w:rPr>
          <w:rFonts w:hint="eastAsia" w:ascii="仿宋_GB2312" w:hAnsi="仿宋_GB2312" w:eastAsia="仿宋_GB2312" w:cs="仿宋_GB2312"/>
        </w:rPr>
        <w:fldChar w:fldCharType="end"/>
      </w:r>
    </w:p>
    <w:p w14:paraId="2744374C">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_Toc14556 </w:instrText>
      </w:r>
      <w:r>
        <w:rPr>
          <w:rFonts w:hint="eastAsia" w:ascii="仿宋_GB2312" w:hAnsi="仿宋_GB2312" w:eastAsia="仿宋_GB2312" w:cs="仿宋_GB2312"/>
        </w:rPr>
        <w:fldChar w:fldCharType="separate"/>
      </w:r>
      <w:r>
        <w:rPr>
          <w:rFonts w:hint="eastAsia" w:cs="Times New Roman"/>
        </w:rPr>
        <w:t>民进省级组织专职副主委2026年工作会议召开</w:t>
      </w:r>
      <w:r>
        <w:tab/>
      </w:r>
      <w:r>
        <w:fldChar w:fldCharType="begin"/>
      </w:r>
      <w:r>
        <w:instrText xml:space="preserve"> PAGEREF _Toc14556 \h </w:instrText>
      </w:r>
      <w:r>
        <w:fldChar w:fldCharType="separate"/>
      </w:r>
      <w:r>
        <w:t>53</w:t>
      </w:r>
      <w:r>
        <w:fldChar w:fldCharType="end"/>
      </w:r>
      <w:r>
        <w:rPr>
          <w:rFonts w:hint="eastAsia" w:ascii="仿宋_GB2312" w:hAnsi="仿宋_GB2312" w:eastAsia="仿宋_GB2312" w:cs="仿宋_GB2312"/>
        </w:rPr>
        <w:fldChar w:fldCharType="end"/>
      </w:r>
    </w:p>
    <w:p w14:paraId="2DC7C818">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_Toc13432 </w:instrText>
      </w:r>
      <w:r>
        <w:rPr>
          <w:rFonts w:hint="eastAsia" w:ascii="仿宋_GB2312" w:hAnsi="仿宋_GB2312" w:eastAsia="仿宋_GB2312" w:cs="仿宋_GB2312"/>
        </w:rPr>
        <w:fldChar w:fldCharType="separate"/>
      </w:r>
      <w:r>
        <w:rPr>
          <w:rFonts w:hint="eastAsia" w:cs="Times New Roman"/>
        </w:rPr>
        <w:t>自治区政协十三届四次会议开幕</w:t>
      </w:r>
      <w:r>
        <w:tab/>
      </w:r>
      <w:r>
        <w:fldChar w:fldCharType="begin"/>
      </w:r>
      <w:r>
        <w:instrText xml:space="preserve"> PAGEREF _Toc13432 \h </w:instrText>
      </w:r>
      <w:r>
        <w:fldChar w:fldCharType="separate"/>
      </w:r>
      <w:r>
        <w:t>54</w:t>
      </w:r>
      <w:r>
        <w:fldChar w:fldCharType="end"/>
      </w:r>
      <w:r>
        <w:rPr>
          <w:rFonts w:hint="eastAsia" w:ascii="仿宋_GB2312" w:hAnsi="仿宋_GB2312" w:eastAsia="仿宋_GB2312" w:cs="仿宋_GB2312"/>
        </w:rPr>
        <w:fldChar w:fldCharType="end"/>
      </w:r>
    </w:p>
    <w:p w14:paraId="1508019E">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_Toc9835 </w:instrText>
      </w:r>
      <w:r>
        <w:rPr>
          <w:rFonts w:hint="eastAsia" w:ascii="仿宋_GB2312" w:hAnsi="仿宋_GB2312" w:eastAsia="仿宋_GB2312" w:cs="仿宋_GB2312"/>
        </w:rPr>
        <w:fldChar w:fldCharType="separate"/>
      </w:r>
      <w:r>
        <w:rPr>
          <w:rFonts w:hint="eastAsia" w:cs="Times New Roman"/>
        </w:rPr>
        <w:t>自治区政协十三届四次会议闭幕</w:t>
      </w:r>
      <w:r>
        <w:tab/>
      </w:r>
      <w:r>
        <w:fldChar w:fldCharType="begin"/>
      </w:r>
      <w:r>
        <w:instrText xml:space="preserve"> PAGEREF _Toc9835 \h </w:instrText>
      </w:r>
      <w:r>
        <w:fldChar w:fldCharType="separate"/>
      </w:r>
      <w:r>
        <w:t>57</w:t>
      </w:r>
      <w:r>
        <w:fldChar w:fldCharType="end"/>
      </w:r>
      <w:r>
        <w:rPr>
          <w:rFonts w:hint="eastAsia" w:ascii="仿宋_GB2312" w:hAnsi="仿宋_GB2312" w:eastAsia="仿宋_GB2312" w:cs="仿宋_GB2312"/>
        </w:rPr>
        <w:fldChar w:fldCharType="end"/>
      </w:r>
    </w:p>
    <w:p w14:paraId="5BF5F111">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_Toc17583 </w:instrText>
      </w:r>
      <w:r>
        <w:rPr>
          <w:rFonts w:hint="eastAsia" w:ascii="仿宋_GB2312" w:hAnsi="仿宋_GB2312" w:eastAsia="仿宋_GB2312" w:cs="仿宋_GB2312"/>
        </w:rPr>
        <w:fldChar w:fldCharType="separate"/>
      </w:r>
      <w:r>
        <w:rPr>
          <w:rFonts w:hint="eastAsia" w:cs="Times New Roman"/>
        </w:rPr>
        <w:t>自治区十四届人大五次会议开幕</w:t>
      </w:r>
      <w:r>
        <w:tab/>
      </w:r>
      <w:r>
        <w:fldChar w:fldCharType="begin"/>
      </w:r>
      <w:r>
        <w:instrText xml:space="preserve"> PAGEREF _Toc17583 \h </w:instrText>
      </w:r>
      <w:r>
        <w:fldChar w:fldCharType="separate"/>
      </w:r>
      <w:r>
        <w:t>60</w:t>
      </w:r>
      <w:r>
        <w:fldChar w:fldCharType="end"/>
      </w:r>
      <w:r>
        <w:rPr>
          <w:rFonts w:hint="eastAsia" w:ascii="仿宋_GB2312" w:hAnsi="仿宋_GB2312" w:eastAsia="仿宋_GB2312" w:cs="仿宋_GB2312"/>
        </w:rPr>
        <w:fldChar w:fldCharType="end"/>
      </w:r>
    </w:p>
    <w:p w14:paraId="02700218">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_Toc26170 </w:instrText>
      </w:r>
      <w:r>
        <w:rPr>
          <w:rFonts w:hint="eastAsia" w:ascii="仿宋_GB2312" w:hAnsi="仿宋_GB2312" w:eastAsia="仿宋_GB2312" w:cs="仿宋_GB2312"/>
        </w:rPr>
        <w:fldChar w:fldCharType="separate"/>
      </w:r>
      <w:r>
        <w:rPr>
          <w:rFonts w:hint="eastAsia" w:cs="Times New Roman"/>
        </w:rPr>
        <w:t>自治区十四届人大五次会议胜利闭幕</w:t>
      </w:r>
      <w:r>
        <w:tab/>
      </w:r>
      <w:r>
        <w:fldChar w:fldCharType="begin"/>
      </w:r>
      <w:r>
        <w:instrText xml:space="preserve"> PAGEREF _Toc26170 \h </w:instrText>
      </w:r>
      <w:r>
        <w:fldChar w:fldCharType="separate"/>
      </w:r>
      <w:r>
        <w:t>64</w:t>
      </w:r>
      <w:r>
        <w:fldChar w:fldCharType="end"/>
      </w:r>
      <w:r>
        <w:rPr>
          <w:rFonts w:hint="eastAsia" w:ascii="仿宋_GB2312" w:hAnsi="仿宋_GB2312" w:eastAsia="仿宋_GB2312" w:cs="仿宋_GB2312"/>
        </w:rPr>
        <w:fldChar w:fldCharType="end"/>
      </w:r>
    </w:p>
    <w:p w14:paraId="374D3BBD">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_Toc17034 </w:instrText>
      </w:r>
      <w:r>
        <w:rPr>
          <w:rFonts w:hint="eastAsia" w:ascii="仿宋_GB2312" w:hAnsi="仿宋_GB2312" w:eastAsia="仿宋_GB2312" w:cs="仿宋_GB2312"/>
        </w:rPr>
        <w:fldChar w:fldCharType="separate"/>
      </w:r>
      <w:r>
        <w:rPr>
          <w:rFonts w:hint="eastAsia" w:cs="Times New Roman"/>
          <w:lang w:val="en-US" w:eastAsia="zh-CN"/>
        </w:rPr>
        <w:t>王伟中</w:t>
      </w:r>
      <w:r>
        <w:rPr>
          <w:rFonts w:hint="eastAsia" w:cs="Times New Roman"/>
        </w:rPr>
        <w:t>在自治区十四届人大五次会议闭幕会上的讲话</w:t>
      </w:r>
      <w:r>
        <w:tab/>
      </w:r>
      <w:r>
        <w:fldChar w:fldCharType="begin"/>
      </w:r>
      <w:r>
        <w:instrText xml:space="preserve"> PAGEREF _Toc17034 \h </w:instrText>
      </w:r>
      <w:r>
        <w:fldChar w:fldCharType="separate"/>
      </w:r>
      <w:r>
        <w:t>67</w:t>
      </w:r>
      <w:r>
        <w:fldChar w:fldCharType="end"/>
      </w:r>
      <w:r>
        <w:rPr>
          <w:rFonts w:hint="eastAsia" w:ascii="仿宋_GB2312" w:hAnsi="仿宋_GB2312" w:eastAsia="仿宋_GB2312" w:cs="仿宋_GB2312"/>
        </w:rPr>
        <w:fldChar w:fldCharType="end"/>
      </w:r>
    </w:p>
    <w:p w14:paraId="05396230">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_Toc2291 </w:instrText>
      </w:r>
      <w:r>
        <w:rPr>
          <w:rFonts w:hint="eastAsia" w:ascii="仿宋_GB2312" w:hAnsi="仿宋_GB2312" w:eastAsia="仿宋_GB2312" w:cs="仿宋_GB2312"/>
        </w:rPr>
        <w:fldChar w:fldCharType="separate"/>
      </w:r>
      <w:r>
        <w:rPr>
          <w:rFonts w:hint="eastAsia" w:cs="Times New Roman"/>
        </w:rPr>
        <w:t>王伟中在自治区十一届纪委六次全会上强调 坚持和加强党的全面领导 以更高标准更实举措推进全面从严治党</w:t>
      </w:r>
      <w:r>
        <w:tab/>
      </w:r>
      <w:r>
        <w:fldChar w:fldCharType="begin"/>
      </w:r>
      <w:r>
        <w:instrText xml:space="preserve"> PAGEREF _Toc2291 \h </w:instrText>
      </w:r>
      <w:r>
        <w:fldChar w:fldCharType="separate"/>
      </w:r>
      <w:r>
        <w:t>72</w:t>
      </w:r>
      <w:r>
        <w:fldChar w:fldCharType="end"/>
      </w:r>
      <w:r>
        <w:rPr>
          <w:rFonts w:hint="eastAsia" w:ascii="仿宋_GB2312" w:hAnsi="仿宋_GB2312" w:eastAsia="仿宋_GB2312" w:cs="仿宋_GB2312"/>
        </w:rPr>
        <w:fldChar w:fldCharType="end"/>
      </w:r>
    </w:p>
    <w:p w14:paraId="762C4CB0">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_Toc2328 </w:instrText>
      </w:r>
      <w:r>
        <w:rPr>
          <w:rFonts w:hint="eastAsia" w:ascii="仿宋_GB2312" w:hAnsi="仿宋_GB2312" w:eastAsia="仿宋_GB2312" w:cs="仿宋_GB2312"/>
        </w:rPr>
        <w:fldChar w:fldCharType="separate"/>
      </w:r>
      <w:r>
        <w:rPr>
          <w:rFonts w:hint="eastAsia" w:cs="Times New Roman"/>
        </w:rPr>
        <w:t>中国共产党内蒙古自治区第十一届纪律检查委员会第六次全体会议公报</w:t>
      </w:r>
      <w:r>
        <w:tab/>
      </w:r>
      <w:r>
        <w:fldChar w:fldCharType="begin"/>
      </w:r>
      <w:r>
        <w:instrText xml:space="preserve"> PAGEREF _Toc2328 \h </w:instrText>
      </w:r>
      <w:r>
        <w:fldChar w:fldCharType="separate"/>
      </w:r>
      <w:r>
        <w:t>75</w:t>
      </w:r>
      <w:r>
        <w:fldChar w:fldCharType="end"/>
      </w:r>
      <w:r>
        <w:rPr>
          <w:rFonts w:hint="eastAsia" w:ascii="仿宋_GB2312" w:hAnsi="仿宋_GB2312" w:eastAsia="仿宋_GB2312" w:cs="仿宋_GB2312"/>
        </w:rPr>
        <w:fldChar w:fldCharType="end"/>
      </w:r>
    </w:p>
    <w:p w14:paraId="7266C1B0">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_Toc7737 </w:instrText>
      </w:r>
      <w:r>
        <w:rPr>
          <w:rFonts w:hint="eastAsia" w:ascii="仿宋_GB2312" w:hAnsi="仿宋_GB2312" w:eastAsia="仿宋_GB2312" w:cs="仿宋_GB2312"/>
        </w:rPr>
        <w:fldChar w:fldCharType="separate"/>
      </w:r>
      <w:r>
        <w:rPr>
          <w:rFonts w:hint="eastAsia" w:cs="Times New Roman"/>
        </w:rPr>
        <w:t>内蒙古自治区人民代表大会常务委员会关于推动实施“十大民生工程”的决定</w:t>
      </w:r>
      <w:r>
        <w:tab/>
      </w:r>
      <w:r>
        <w:fldChar w:fldCharType="begin"/>
      </w:r>
      <w:r>
        <w:instrText xml:space="preserve"> PAGEREF _Toc7737 \h </w:instrText>
      </w:r>
      <w:r>
        <w:fldChar w:fldCharType="separate"/>
      </w:r>
      <w:r>
        <w:t>80</w:t>
      </w:r>
      <w:r>
        <w:fldChar w:fldCharType="end"/>
      </w:r>
      <w:r>
        <w:rPr>
          <w:rFonts w:hint="eastAsia" w:ascii="仿宋_GB2312" w:hAnsi="仿宋_GB2312" w:eastAsia="仿宋_GB2312" w:cs="仿宋_GB2312"/>
        </w:rPr>
        <w:fldChar w:fldCharType="end"/>
      </w:r>
    </w:p>
    <w:p w14:paraId="4529EF4A">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_Toc12055 </w:instrText>
      </w:r>
      <w:r>
        <w:rPr>
          <w:rFonts w:hint="eastAsia" w:ascii="仿宋_GB2312" w:hAnsi="仿宋_GB2312" w:eastAsia="仿宋_GB2312" w:cs="仿宋_GB2312"/>
        </w:rPr>
        <w:fldChar w:fldCharType="separate"/>
      </w:r>
      <w:r>
        <w:rPr>
          <w:rFonts w:hint="eastAsia" w:cs="Times New Roman"/>
        </w:rPr>
        <w:t>全区安全生产工作视频会议召开</w:t>
      </w:r>
      <w:r>
        <w:tab/>
      </w:r>
      <w:r>
        <w:fldChar w:fldCharType="begin"/>
      </w:r>
      <w:r>
        <w:instrText xml:space="preserve"> PAGEREF _Toc12055 \h </w:instrText>
      </w:r>
      <w:r>
        <w:fldChar w:fldCharType="separate"/>
      </w:r>
      <w:r>
        <w:t>83</w:t>
      </w:r>
      <w:r>
        <w:fldChar w:fldCharType="end"/>
      </w:r>
      <w:r>
        <w:rPr>
          <w:rFonts w:hint="eastAsia" w:ascii="仿宋_GB2312" w:hAnsi="仿宋_GB2312" w:eastAsia="仿宋_GB2312" w:cs="仿宋_GB2312"/>
        </w:rPr>
        <w:fldChar w:fldCharType="end"/>
      </w:r>
    </w:p>
    <w:p w14:paraId="1C7B87AC">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_Toc6377 </w:instrText>
      </w:r>
      <w:r>
        <w:rPr>
          <w:rFonts w:hint="eastAsia" w:ascii="仿宋_GB2312" w:hAnsi="仿宋_GB2312" w:eastAsia="仿宋_GB2312" w:cs="仿宋_GB2312"/>
        </w:rPr>
        <w:fldChar w:fldCharType="separate"/>
      </w:r>
      <w:r>
        <w:rPr>
          <w:rFonts w:hint="eastAsia" w:cs="Times New Roman"/>
        </w:rPr>
        <w:t>全区推进高质量发展大会在呼和浩特召开</w:t>
      </w:r>
      <w:r>
        <w:tab/>
      </w:r>
      <w:r>
        <w:fldChar w:fldCharType="begin"/>
      </w:r>
      <w:r>
        <w:instrText xml:space="preserve"> PAGEREF _Toc6377 \h </w:instrText>
      </w:r>
      <w:r>
        <w:fldChar w:fldCharType="separate"/>
      </w:r>
      <w:r>
        <w:t>86</w:t>
      </w:r>
      <w:r>
        <w:fldChar w:fldCharType="end"/>
      </w:r>
      <w:r>
        <w:rPr>
          <w:rFonts w:hint="eastAsia" w:ascii="仿宋_GB2312" w:hAnsi="仿宋_GB2312" w:eastAsia="仿宋_GB2312" w:cs="仿宋_GB2312"/>
        </w:rPr>
        <w:fldChar w:fldCharType="end"/>
      </w:r>
    </w:p>
    <w:p w14:paraId="182739B1">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_Toc7843 </w:instrText>
      </w:r>
      <w:r>
        <w:rPr>
          <w:rFonts w:hint="eastAsia" w:ascii="仿宋_GB2312" w:hAnsi="仿宋_GB2312" w:eastAsia="仿宋_GB2312" w:cs="仿宋_GB2312"/>
        </w:rPr>
        <w:fldChar w:fldCharType="separate"/>
      </w:r>
      <w:r>
        <w:rPr>
          <w:rFonts w:hint="eastAsia" w:cs="Times New Roman"/>
        </w:rPr>
        <w:t>自治区人民政府召开廉政工作暨整治群众身边不正之风和腐败问题工作会议</w:t>
      </w:r>
      <w:r>
        <w:tab/>
      </w:r>
      <w:r>
        <w:fldChar w:fldCharType="begin"/>
      </w:r>
      <w:r>
        <w:instrText xml:space="preserve"> PAGEREF _Toc7843 \h </w:instrText>
      </w:r>
      <w:r>
        <w:fldChar w:fldCharType="separate"/>
      </w:r>
      <w:r>
        <w:t>89</w:t>
      </w:r>
      <w:r>
        <w:fldChar w:fldCharType="end"/>
      </w:r>
      <w:r>
        <w:rPr>
          <w:rFonts w:hint="eastAsia" w:ascii="仿宋_GB2312" w:hAnsi="仿宋_GB2312" w:eastAsia="仿宋_GB2312" w:cs="仿宋_GB2312"/>
        </w:rPr>
        <w:fldChar w:fldCharType="end"/>
      </w:r>
    </w:p>
    <w:p w14:paraId="3248F57E">
      <w:pPr>
        <w:pStyle w:val="6"/>
        <w:numPr>
          <w:ilvl w:val="0"/>
          <w:numId w:val="1"/>
        </w:numPr>
        <w:tabs>
          <w:tab w:val="right" w:leader="dot" w:pos="9746"/>
        </w:tabs>
        <w:ind w:left="0" w:leftChars="0" w:firstLine="420" w:firstLineChars="0"/>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_Toc15002 </w:instrText>
      </w:r>
      <w:r>
        <w:rPr>
          <w:rFonts w:hint="eastAsia" w:ascii="仿宋_GB2312" w:hAnsi="仿宋_GB2312" w:eastAsia="仿宋_GB2312" w:cs="仿宋_GB2312"/>
        </w:rPr>
        <w:fldChar w:fldCharType="separate"/>
      </w:r>
      <w:r>
        <w:rPr>
          <w:rFonts w:hint="eastAsia" w:cs="Times New Roman"/>
        </w:rPr>
        <w:t>自治区党委常委会召开会议 研究部署树立和践行正确政绩观学习教育工作</w:t>
      </w:r>
      <w:r>
        <w:tab/>
      </w:r>
      <w:r>
        <w:fldChar w:fldCharType="begin"/>
      </w:r>
      <w:r>
        <w:instrText xml:space="preserve"> PAGEREF _Toc15002 \h </w:instrText>
      </w:r>
      <w:r>
        <w:fldChar w:fldCharType="separate"/>
      </w:r>
      <w:r>
        <w:t>91</w:t>
      </w:r>
      <w:r>
        <w:fldChar w:fldCharType="end"/>
      </w:r>
      <w:r>
        <w:rPr>
          <w:rFonts w:hint="eastAsia" w:ascii="仿宋_GB2312" w:hAnsi="仿宋_GB2312" w:eastAsia="仿宋_GB2312" w:cs="仿宋_GB2312"/>
        </w:rPr>
        <w:fldChar w:fldCharType="end"/>
      </w:r>
    </w:p>
    <w:p w14:paraId="3841AB76">
      <w:pPr>
        <w:pStyle w:val="2"/>
        <w:pageBreakBefore w:val="0"/>
        <w:widowControl w:val="0"/>
        <w:kinsoku/>
        <w:wordWrap/>
        <w:overflowPunct/>
        <w:topLinePunct w:val="0"/>
        <w:autoSpaceDE/>
        <w:autoSpaceDN/>
        <w:bidi w:val="0"/>
        <w:adjustRightInd/>
        <w:snapToGrid/>
        <w:spacing w:line="600" w:lineRule="exact"/>
        <w:textAlignment w:val="auto"/>
        <w:rPr>
          <w:rFonts w:hint="eastAsia"/>
        </w:rPr>
        <w:sectPr>
          <w:footerReference r:id="rId5" w:type="default"/>
          <w:pgSz w:w="11906" w:h="16838"/>
          <w:pgMar w:top="1440" w:right="1080" w:bottom="1440" w:left="1080" w:header="851" w:footer="992" w:gutter="0"/>
          <w:pgNumType w:start="1"/>
          <w:cols w:space="720" w:num="1"/>
          <w:docGrid w:type="lines" w:linePitch="312" w:charSpace="0"/>
        </w:sectPr>
      </w:pPr>
      <w:r>
        <w:rPr>
          <w:rFonts w:hint="eastAsia" w:ascii="仿宋_GB2312" w:hAnsi="仿宋_GB2312" w:eastAsia="仿宋_GB2312" w:cs="仿宋_GB2312"/>
        </w:rPr>
        <w:fldChar w:fldCharType="end"/>
      </w:r>
      <w:bookmarkStart w:id="0" w:name="_Toc360666239"/>
    </w:p>
    <w:p w14:paraId="0BC547A3">
      <w:pPr>
        <w:pStyle w:val="2"/>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bookmarkStart w:id="1" w:name="_Toc10107"/>
      <w:r>
        <w:rPr>
          <w:rFonts w:hint="eastAsia"/>
        </w:rPr>
        <w:t>中共中央政治局召开会议</w:t>
      </w:r>
      <w:r>
        <w:rPr>
          <w:rFonts w:hint="eastAsia"/>
          <w:lang w:val="en-US" w:eastAsia="zh-CN"/>
        </w:rPr>
        <w:t xml:space="preserve"> </w:t>
      </w:r>
    </w:p>
    <w:p w14:paraId="63521121">
      <w:pPr>
        <w:pStyle w:val="2"/>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审议《中央政治局常委会听取和研究全国人大常委会、国务院、全国政协、最高人民法院、最高人民检察院党组工作汇报和中央书记处工作报告的综合情况报告》</w:t>
      </w:r>
      <w:bookmarkEnd w:id="0"/>
      <w:bookmarkEnd w:id="1"/>
    </w:p>
    <w:p w14:paraId="24C4C5A8">
      <w:pPr>
        <w:pStyle w:val="8"/>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0FF6933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1月30日召开会议，审议《中央政治局常委会听取和研究全国人大常委会、国务院、全国政协、最高人民法院、最高人民检察院党组工作汇报和中央书记处工作报告的综合情况报告》。中共中央总书记习近平主持会议。</w:t>
      </w:r>
    </w:p>
    <w:p w14:paraId="11DE3BD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对全国人大常委会、国务院、全国政协、最高人民法院、最高人民检察院党组和中央书记处2025年的工作给予充分肯定，同意其2026年工作安排。会议认为，过去一年，5家党组坚持以习近平新时代中国特色社会主义思想为指导，坚定维护党中央权威和集中统一领导，认真贯彻落实党的二十大和二十届历次全会精神，紧紧围绕党和国家工作大局发挥职能作用，切实加强党组自身建设，为全年主要目标任务顺利完成、“十四五”圆满收官作出积极贡献。中央书记处在中央政治局、中央政治局常委会领导下，认真贯彻党中央决策部署，积极履职尽责，在完成党中央交办任务、加强党内法规制度建设、指导推动群团工作、整治形式主义为基层减负等方面做了大量工作。</w:t>
      </w:r>
    </w:p>
    <w:p w14:paraId="5BC1F52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强调，今年是中国共产党成立105周年，是“十五五”开局之年。5家党组要以习近平新时代中国特色社会主义思想为指导，坚持党中央集中统一领导，不折不扣把党的二十届四中全会精神和党中央关于今年工作的决策部署落到实处。坚持稳中求进工作总基调，锚定“十五五”时期经济社会发展重大战略任务，努力实现良好开局。加强党组自身建设，认真履行全面从严治党主体责任，带头树立和践行正确政绩观。中央书记处要围绕中央政治局、中央政治局常委会部署要求，立足职责抓好重点任务落实，高质量完成党中央交办的各项任务。</w:t>
      </w:r>
    </w:p>
    <w:p w14:paraId="20B1A7B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会议还研究了其他事项。</w:t>
      </w:r>
    </w:p>
    <w:p w14:paraId="2316E8F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266986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8D30DA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5FA2C2B">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33B67DC4">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5F80909F">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2D66A790">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1AE92B8E">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48574694">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55282503">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3D50589D">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73AF2907">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6356FB29">
      <w:pPr>
        <w:pStyle w:val="2"/>
        <w:pageBreakBefore w:val="0"/>
        <w:widowControl w:val="0"/>
        <w:kinsoku/>
        <w:wordWrap/>
        <w:overflowPunct/>
        <w:topLinePunct w:val="0"/>
        <w:autoSpaceDE/>
        <w:autoSpaceDN/>
        <w:bidi w:val="0"/>
        <w:adjustRightInd/>
        <w:snapToGrid/>
        <w:spacing w:line="600" w:lineRule="exact"/>
        <w:textAlignment w:val="auto"/>
        <w:rPr>
          <w:rFonts w:hint="default"/>
          <w:lang w:val="en-US"/>
        </w:rPr>
      </w:pPr>
      <w:bookmarkStart w:id="2" w:name="_Toc11462"/>
      <w:bookmarkStart w:id="3" w:name="_Toc1659143918"/>
      <w:r>
        <w:rPr>
          <w:rFonts w:hint="eastAsia"/>
        </w:rPr>
        <w:t>中共中央政治局召开会议</w:t>
      </w:r>
      <w:r>
        <w:rPr>
          <w:rFonts w:hint="default"/>
          <w:lang w:val="en-US"/>
        </w:rPr>
        <w:t xml:space="preserve"> </w:t>
      </w:r>
    </w:p>
    <w:p w14:paraId="0D92FFF4">
      <w:pPr>
        <w:pStyle w:val="2"/>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讨论“十五五”规划纲要草案和政府工作报告</w:t>
      </w:r>
      <w:bookmarkEnd w:id="2"/>
      <w:bookmarkEnd w:id="3"/>
    </w:p>
    <w:p w14:paraId="6A2AD013">
      <w:pPr>
        <w:pageBreakBefore w:val="0"/>
        <w:widowControl w:val="0"/>
        <w:kinsoku/>
        <w:wordWrap/>
        <w:overflowPunct/>
        <w:topLinePunct w:val="0"/>
        <w:autoSpaceDE/>
        <w:autoSpaceDN/>
        <w:bidi w:val="0"/>
        <w:adjustRightInd/>
        <w:snapToGrid/>
        <w:spacing w:line="600" w:lineRule="exact"/>
        <w:textAlignment w:val="auto"/>
        <w:rPr>
          <w:rFonts w:hint="eastAsia"/>
        </w:rPr>
      </w:pPr>
    </w:p>
    <w:p w14:paraId="73EED38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2月27日召开会议，讨论国务院拟提请第十四届全国人民代表大会第四次会议审查的中华人民共和国国民经济和社会发展第十五个五年规划纲要草案稿和审议的《政府工作报告》稿。中共中央总书记习近平主持会议。</w:t>
      </w:r>
    </w:p>
    <w:p w14:paraId="088A9DE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过5年持续奋斗，“十四五”规划主要目标任务胜利完成，我国经济实力、科技实力、综合国力跃上新台阶，中国式现代化迈出新的坚实步伐，第二个百年奋斗目标新征程实现良好开局。</w:t>
      </w:r>
    </w:p>
    <w:p w14:paraId="78027C0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认为，“十五五”时期是基本实现社会主义现代化夯实基础、全面发力的关键时期。在党中央领导下科学编制实施“十五五”规划纲要，努力巩固拓展优势、破除瓶颈制约、补强短板弱项，对于推动我国经济社会高质量发展，为基本实现社会主义现代化奠定更加坚实的基础，具有重大意义。</w:t>
      </w:r>
    </w:p>
    <w:p w14:paraId="4124CFAC">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推动“十五五”时期经济社会发展，必须全面贯彻习近平新时代中国特色社会主义思想，深入贯彻党的二十大和二十届历次全会精神，认真落实四中全会部署，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2AE7959F">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会议要求，在“十五五”规划纲要草案提交十四届全国人大四次会议审查和全国政协十四届四次会议讨论过程中，要发扬民主、集思广益，广泛凝聚共识。</w:t>
      </w:r>
    </w:p>
    <w:p w14:paraId="492EE89C">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做好今年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587280E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继续实施更加积极的财政政策和适度宽松的货币政策，强化改革举措与宏观政策协同。要着力建设强大国内市场，加紧培育壮大新动能，加快高水平科技自立自强。持续深化重点领域改革，进一步扩大高水平对外开放，扎实推进乡村全面振兴，推动新型城镇化和区域协调发展。更大力度保障和改善民生，加快推动全面绿色转型，加强重点领域风险防范化解和安全能力建设。要加强政府自身建设，牢固树立和践行正确政绩观。</w:t>
      </w:r>
    </w:p>
    <w:p w14:paraId="3741E45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会议还研究了其他事项。</w:t>
      </w:r>
    </w:p>
    <w:p w14:paraId="3D45C7B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279FEB6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06198F8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6CCBCAA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6B04FF4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3B453C6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6981BF5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1BFECD0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2F1A8B0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57A9BC9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67E477C">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4" w:name="_Toc21107"/>
      <w:bookmarkStart w:id="5" w:name="_Toc448625195"/>
      <w:bookmarkStart w:id="6" w:name="_Toc1487622988"/>
      <w:bookmarkStart w:id="7" w:name="_Toc1743085768"/>
      <w:r>
        <w:rPr>
          <w:rFonts w:hint="eastAsia"/>
        </w:rPr>
        <w:t>习近平在中共中央政治局第二十四次集体学习时</w:t>
      </w:r>
    </w:p>
    <w:p w14:paraId="596EF0B3">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r>
        <w:rPr>
          <w:rFonts w:hint="eastAsia"/>
        </w:rPr>
        <w:t>强调</w:t>
      </w:r>
      <w:r>
        <w:rPr>
          <w:rFonts w:hint="eastAsia"/>
          <w:lang w:val="en-US" w:eastAsia="zh-CN"/>
        </w:rPr>
        <w:t xml:space="preserve"> </w:t>
      </w:r>
      <w:r>
        <w:rPr>
          <w:rFonts w:hint="eastAsia"/>
        </w:rPr>
        <w:t>发挥比较优势 坚持稳中求进 推动我国未来产业发展不断取得新突破</w:t>
      </w:r>
      <w:bookmarkEnd w:id="4"/>
      <w:bookmarkEnd w:id="5"/>
      <w:bookmarkEnd w:id="6"/>
      <w:bookmarkEnd w:id="7"/>
    </w:p>
    <w:p w14:paraId="3EE9F68A">
      <w:pPr>
        <w:pageBreakBefore w:val="0"/>
        <w:widowControl w:val="0"/>
        <w:kinsoku/>
        <w:wordWrap/>
        <w:overflowPunct/>
        <w:topLinePunct w:val="0"/>
        <w:autoSpaceDE/>
        <w:autoSpaceDN/>
        <w:bidi w:val="0"/>
        <w:adjustRightInd/>
        <w:snapToGrid/>
        <w:spacing w:line="600" w:lineRule="exact"/>
        <w:textAlignment w:val="auto"/>
        <w:rPr>
          <w:rFonts w:hint="eastAsia"/>
        </w:rPr>
      </w:pPr>
    </w:p>
    <w:p w14:paraId="106277A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1月30日下午就前瞻布局和发展未来产业进行第二十四次集体学习。中共中央总书记习近平在主持学习时强调，新一轮科技革命和产业变革加速演进，前沿技术不断涌现，引领和支撑未来产业快速崛起。要站在推进强国建设、民族复兴伟业的战略高度，立足客观条件，发挥比较优势，坚持稳中求进、梯度培育，推动我国未来产业发展不断取得新突破。</w:t>
      </w:r>
    </w:p>
    <w:p w14:paraId="082D3E7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中国信息通信研究院余晓晖同志就这个问题进行讲解，提出工作建议。中央政治局的同志认真听取讲解，并进行了讨论。</w:t>
      </w:r>
    </w:p>
    <w:p w14:paraId="5E8D914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在听取讲解和讨论后发表重要讲话。他指出，培育发展未来产业，对于抢占科技和产业制高点、把握发展主动权，对于发展新质生产力、建设现代化产业体系，对于提高人民生活品质、促进人的全面发展和社会全面进步，都具有重要意义。近年来，党中央高度重视，强化政策支持，推动未来产业发展呈现良好势头。</w:t>
      </w:r>
    </w:p>
    <w:p w14:paraId="57187A2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未来产业具有前瞻性、战略性、颠覆性等特点，需要科学谋划、全局统筹。要聚焦“十五五”时期我国未来产业发展的主攻方向，科学论证技术路线，提升前沿技术战略预判能力。要综合考虑国家战略需求、技术成熟程度、要素支撑条件等因素，因地制宜、错位发展。要强化产业协同，推动未来产业同新兴产业、传统产业相得益彰。</w:t>
      </w:r>
    </w:p>
    <w:p w14:paraId="42192DE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科技突破的程度，很大程度上决定未来产业发展的速度、广度、深度。要充分发挥新型举国体制优势，坚持“产业出题、科技答题”，加大重点领域关键核心技术攻关力度，加强基础研究战略性、前瞻性、体系化布局，加快科技成果转化应用。</w:t>
      </w:r>
    </w:p>
    <w:p w14:paraId="0801F98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很多未来产业的兴起是靠企业一步步突破带动的。要发挥企业主体作用，推动各类创新资源向企业集聚，大力培育核心技术领先、创新能力强的科技领军企业和高新技术企业，引领带动产业向前沿和高端领域迈进。</w:t>
      </w:r>
    </w:p>
    <w:p w14:paraId="4B06A17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习近平指出，未来产业培育周期长、市场风险大，政策上要支持，政府要做好服务。要完善财税等政策，大力发展科技金融，全方位做好人才培养、引进、使用工作，在全社会营造鼓励创新的浓厚氛围。</w:t>
      </w:r>
    </w:p>
    <w:p w14:paraId="72082E9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未来产业发展涉及面广，必须健全治理体系。要统筹发展和安全，探索科学有效的监管方式，防范相关风险，确保既“放得活”又“管得好”。要深化国际合作，积极推动各方标准共建、规则共商、产业共促。各级领导干部要加强科技前沿知识学习，努力做到知科技、懂产业、善决策。</w:t>
      </w:r>
    </w:p>
    <w:p w14:paraId="1EDEC5D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7C5C6A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63AB2F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9EDF81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C3D2655">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b/>
        </w:rPr>
      </w:pPr>
      <w:bookmarkStart w:id="8" w:name="_Toc216369056"/>
      <w:bookmarkStart w:id="9" w:name="_Toc1769965130"/>
      <w:bookmarkStart w:id="10" w:name="_Toc322456400"/>
      <w:bookmarkStart w:id="11" w:name="_Toc7533"/>
      <w:r>
        <w:rPr>
          <w:rFonts w:hint="eastAsia"/>
          <w:b/>
        </w:rPr>
        <w:t>习近平在省部级主要领导干部学习贯彻</w:t>
      </w:r>
    </w:p>
    <w:p w14:paraId="51EC1EF6">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b/>
        </w:rPr>
      </w:pPr>
      <w:r>
        <w:rPr>
          <w:rFonts w:hint="eastAsia"/>
          <w:b/>
        </w:rPr>
        <w:t>党的二十届四中全会精神专题研讨班开班式上</w:t>
      </w:r>
    </w:p>
    <w:p w14:paraId="7EEA263D">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b/>
        </w:rPr>
      </w:pPr>
      <w:r>
        <w:rPr>
          <w:rFonts w:hint="eastAsia"/>
          <w:b/>
        </w:rPr>
        <w:t>发表重要讲话强调</w:t>
      </w:r>
      <w:r>
        <w:rPr>
          <w:rFonts w:hint="eastAsia"/>
          <w:b/>
          <w:lang w:val="en-US" w:eastAsia="zh-CN"/>
        </w:rPr>
        <w:t xml:space="preserve"> </w:t>
      </w:r>
      <w:r>
        <w:rPr>
          <w:rFonts w:hint="eastAsia"/>
          <w:b/>
        </w:rPr>
        <w:t>深入学习贯彻党的二十届四中全会精神 努力实现“十五五”良好开局</w:t>
      </w:r>
      <w:bookmarkEnd w:id="8"/>
      <w:bookmarkEnd w:id="9"/>
      <w:bookmarkEnd w:id="10"/>
      <w:bookmarkEnd w:id="11"/>
    </w:p>
    <w:p w14:paraId="75DB1DB7">
      <w:pPr>
        <w:pageBreakBefore w:val="0"/>
        <w:widowControl w:val="0"/>
        <w:kinsoku/>
        <w:wordWrap/>
        <w:overflowPunct/>
        <w:topLinePunct w:val="0"/>
        <w:autoSpaceDE/>
        <w:autoSpaceDN/>
        <w:bidi w:val="0"/>
        <w:adjustRightInd/>
        <w:snapToGrid/>
        <w:spacing w:line="600" w:lineRule="exact"/>
        <w:textAlignment w:val="auto"/>
        <w:rPr>
          <w:rFonts w:hint="eastAsia"/>
        </w:rPr>
      </w:pPr>
    </w:p>
    <w:p w14:paraId="42A8322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省部级主要领导干部学习贯彻党的二十届四中全会精神专题研讨班</w:t>
      </w:r>
      <w:r>
        <w:rPr>
          <w:rFonts w:hint="eastAsia" w:ascii="仿宋_GB2312" w:hAnsi="仿宋_GB2312" w:eastAsia="仿宋_GB2312" w:cs="仿宋_GB2312"/>
          <w:sz w:val="32"/>
          <w:szCs w:val="32"/>
          <w:lang w:val="en-US" w:eastAsia="zh-CN"/>
        </w:rPr>
        <w:t>1月</w:t>
      </w:r>
      <w:r>
        <w:rPr>
          <w:rFonts w:hint="eastAsia" w:ascii="仿宋_GB2312" w:hAnsi="仿宋_GB2312" w:eastAsia="仿宋_GB2312" w:cs="仿宋_GB2312"/>
          <w:sz w:val="32"/>
          <w:szCs w:val="32"/>
        </w:rPr>
        <w:t>20日上午在中央党校（国家行政学院）开班。中共中央总书记、国家主席、中央军委主席习近平在开班式上发表重要讲话强调，要把学习贯彻党的二十届四中全会精神不断引向深入，更好统一思想、凝心聚力，在党中央坚强领导下扎实做好各项工作，努力实现“十五五”良好开局。</w:t>
      </w:r>
    </w:p>
    <w:p w14:paraId="0D97377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中共中央政治局常委李强主持开班式，中共中央政治局常委赵乐际、王沪宁、蔡奇、丁薛祥、李希，国家副主席韩正出席开班式。</w:t>
      </w:r>
    </w:p>
    <w:p w14:paraId="5463242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制定和实施五年规划是我们党治国理政一条重要经验，是中国特色社会主义制度一个重要政治优势，有利于实现党的领导，有利于集中力量办大事，有利于前瞻性把握战略问题，有利于保持事业连续性。在制定实施五年规划的长期实践中，我们党创造积累了丰富经验，包括坚持党中央集中统一领导，坚持从实际出发，坚持全国一盘棋，坚持发扬民主、集思广益，坚持规划法定原则等。我们要坚定制度自信，不断结合新的实际把这一优势发扬光大。</w:t>
      </w:r>
    </w:p>
    <w:p w14:paraId="68CFD60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党的二十届四中全会对“十五五”时期经济社会发展作出战略部署，要全面深刻准确领会和把握。全面，就是要以全局视野领会全会精神，将各项部署作为一个整体来把握，不能顾此失彼。深刻，就是要知其然又知其所以然，既明白是什么，又明白为什么、怎么做，真正理解透彻。准确，就是要精准把握政策界限和尺度，做到该为的必须为、能为的努力为、不该为的决不为。</w:t>
      </w:r>
    </w:p>
    <w:p w14:paraId="6F753A4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我国发展处于战略机遇和风险挑战并存、不确定难预料因素增多的时期。我们分析形势，既要把各种因素考虑周全，又要善于把握其中一些关键因素如国际形势、新一轮科技革命和产业变革等的新变化。要胸怀全局、登高望远，在战略上保持定力，在战术上精心运筹，不断增强我国发展的确定性和可持续性。</w:t>
      </w:r>
    </w:p>
    <w:p w14:paraId="0F7FE68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建设现代化产业体系、实现产业体系整体跃升，是“十五五”时期的重要战略任务。各地区各行业要找准定位，坚持智能化、绿色化、融合化方向，发挥比较优势，形成上下游产业相互衔接、各展其长、同向发力的生动局面。要保持制造业合理比重，大力发展先进制造业。因地制宜发展新质生产力，推动科技创新和产业创新深度融合。要建设现代化基础设施。</w:t>
      </w:r>
    </w:p>
    <w:p w14:paraId="48E2634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我国人口多、市场大、产业全、发展动能强，有条件加快构建新发展格局。要坚持以国内大循环为主体，正确处理消费和投资、需求和供给的关系，坚持惠民生和促消费、投资于物和投资于人紧密结合，努力提高国民经济循环质量和效率，让内需成为经济发展的主动力。要以做强国内大循环提升扩大高水平对外开放的自主性，以拓展国际循环增强国内改革发展的活力，努力实现内外联通、互促共进。</w:t>
      </w:r>
    </w:p>
    <w:p w14:paraId="17C2C5D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经济发展和社会发展相辅相成，必须协调并进。要把改善民生作为促进社会发展的重点，在发展经济的同时稳步提高人民生活品质。要坚持党建引领，强化法治保障，夯实基层基础，切实提高社会治理水平。要统筹发展和安全，有效防范化解各类风险，切实维护国家安全和社会稳定。</w:t>
      </w:r>
    </w:p>
    <w:p w14:paraId="49CC336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要坚持科学决策、民主决策、依法决策，编制好国家和地方“十五五”规划纲要及专项规划。地方规划和专项规划要与国家整体规划衔接好，体现国家整体规划的精神和要求，同时要因地因事制宜，把需要和可能统一起来，确保定了就做得到、能落地见效。</w:t>
      </w:r>
    </w:p>
    <w:p w14:paraId="28051B7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顺利完成“十五五”时期目标任务，必须着力提高党领导经济社会发展能力和水平。各级干部特别是领导干部要进一步加强学习，钻研党的创新理论，提高专业素养，增强实干本领。要树立和践行正确政绩观，坚持从实际出发、按规律办事，自觉为人民出政绩、以实干出政绩。要大力弘扬斗争精神，勇于挺身而出、迎难而上，善于战风险、迎挑战、克难关。要保持反腐败高压态势，一步不停歇、半步不退让，一体推进不敢腐、不能腐、不想腐。</w:t>
      </w:r>
    </w:p>
    <w:p w14:paraId="5BA1156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强在主持开班式时指出，习近平总书记的重要讲话高屋建瓴、立意深远、催人奋进，具有很强的政治性、理论性、针对性、指导性，对于全党特别是高级干部深刻认识“十四五”时期党和国家事业取得的重大成就，准确把握“十五五”时期经济社会发展的指导方针、主要目标、重点任务，保持战略定力，增强必胜信心，奋力开创中国式现代化建设新局面，具有十分重要的意义。要深刻理解总书记重要讲话的丰富内涵、精髓要义和实践要求，深刻领悟“两个确立”的决定性意义，坚决做到“两个维护”，自觉把思想和行动统一到总书记重要讲话精神和党中央决策部署上来。要学以致用、知行合一，把学习成果转化为实干实绩，推动高质量发展不断取得新成效。</w:t>
      </w:r>
    </w:p>
    <w:p w14:paraId="5DCE888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中共中央政治局委员、中央书记处书记，中央军委副主席，全国人大常委会党员副委员长，国务委员，最高人民法院院长，最高人民检察院检察长，全国政协党员副主席出席开班式。</w:t>
      </w:r>
    </w:p>
    <w:p w14:paraId="2982133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311BB45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16F014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EAEC24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43D5C1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27008F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8DDF63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A17316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23BAD6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FCAB44C">
      <w:pPr>
        <w:pStyle w:val="8"/>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A1F81E6">
      <w:pPr>
        <w:pStyle w:val="8"/>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BB587BB">
      <w:pPr>
        <w:pStyle w:val="8"/>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CDA168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8D182BC">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rPr>
      </w:pPr>
      <w:bookmarkStart w:id="12" w:name="_Toc1455848738"/>
      <w:bookmarkStart w:id="13" w:name="_Toc1294453583"/>
      <w:bookmarkStart w:id="14" w:name="_Toc1339527979"/>
      <w:r>
        <w:rPr>
          <w:rFonts w:hint="eastAsia"/>
        </w:rPr>
        <w:br w:type="page"/>
      </w:r>
      <w:bookmarkStart w:id="15" w:name="_Toc12906"/>
      <w:r>
        <w:rPr>
          <w:rFonts w:hint="eastAsia"/>
        </w:rPr>
        <w:t>习近平同党外人士共迎新春</w:t>
      </w:r>
      <w:bookmarkEnd w:id="12"/>
      <w:bookmarkEnd w:id="13"/>
      <w:bookmarkEnd w:id="14"/>
      <w:bookmarkEnd w:id="15"/>
    </w:p>
    <w:p w14:paraId="651FBE2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在中华民族传统节日丙午马年春节即将到来之际，中共中央总书记、国家主席、中央军委主席习近平</w:t>
      </w:r>
      <w:r>
        <w:rPr>
          <w:rFonts w:hint="eastAsia" w:ascii="仿宋_GB2312" w:hAnsi="仿宋_GB2312" w:eastAsia="仿宋_GB2312" w:cs="仿宋_GB2312"/>
          <w:sz w:val="32"/>
          <w:szCs w:val="32"/>
          <w:lang w:val="en-US" w:eastAsia="zh-CN"/>
        </w:rPr>
        <w:t>2月</w:t>
      </w:r>
      <w:r>
        <w:rPr>
          <w:rFonts w:hint="eastAsia" w:ascii="仿宋_GB2312" w:hAnsi="仿宋_GB2312" w:eastAsia="仿宋_GB2312" w:cs="仿宋_GB2312"/>
          <w:sz w:val="32"/>
          <w:szCs w:val="32"/>
        </w:rPr>
        <w:t>11日下午在人民大会堂同各民主党派中央、全国工商联负责人和无党派人士代表欢聚一堂，共迎新春。习近平代表中共中央，向各民主党派、工商联和无党派人士，向统一战线广大成员，致以诚挚问候和美好祝福。</w:t>
      </w:r>
    </w:p>
    <w:p w14:paraId="64B5F05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中共中央政治局常委、全国政协主席王沪宁，中共中央政治局常委、中央办公厅主任蔡奇，中共中央政治局常委、国务院副总理丁薛祥出席。</w:t>
      </w:r>
    </w:p>
    <w:p w14:paraId="6CDB98E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革中央主席郑建邦、民盟中央主席丁仲礼、民建中央常务副主席秦博勇、民进中央主席蔡达峰、农工党中央主席何维、致公党中央主席蒋作君、九三学社中央主席武维华、台盟中央主席苏辉、全国工商联主席高云龙和无党派人士代表周忠和、王梅祥等应邀出席。应邀出席的还有全国政协副主席何厚铧、梁振英，已退出领导岗位的各民主党派中央、全国工商联原主席、第一副主席和常务副主席。</w:t>
      </w:r>
    </w:p>
    <w:p w14:paraId="51FC491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维代表各民主党派中央、全国工商联和无党派人士致辞。他表示，2025年，以习近平同志为核心的中共中央团结带领全党全国各族人民在风高浪急中砥砺前行，在攻坚克难中铸就辉煌，圆满完成“十四五”目标任务，推动党和国家事业取得新的重大成就。新的一年，各民主党派、工商联和无党派人士要更加紧密团结在以习近平同志为核心的中共中央周围，聚焦“十五五”规划制定实施，积极建言资政，努力为开创中国式现代化建设新局面作贡献。</w:t>
      </w:r>
    </w:p>
    <w:p w14:paraId="2225E0E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听取何维致辞后，习近平发表重要讲话。他强调，2025年是很不平凡的一年。面对国内外形势深刻复杂变化，中共中央团结带领全党全国各族人民迎难而上、奋力拼搏，顺利完成经济社会发展主要目标任务。召开中共二十届四中全会，擘画“十五五”发展蓝图。隆重纪念中国人民抗日战争暨世界反法西斯战争胜利80周年，设立台湾光复纪念日，庆祝西藏自治区成立60周年、新疆维吾尔自治区成立70周年。坚定不移贯彻新发展理念、推动高质量发展，进一步全面深化改革，我国经济顶压前行、向新向优发展。持续加强民生保障，扎实推进社会主义民主法治建设、文化建设、生态文明建设、国防和军队建设，保持社会大局稳定。提出全球治理倡议，积极推动构建人类命运共同体。扎实开展深入贯彻中央八项规定精神学习教育，作风建设和反腐败斗争取得显著成效。历经5年不懈奋斗，“十四五”圆满收官，我国经济实力、科技实力、国防实力、综合国力跃上新台阶，中国式现代化迈出新的坚实步伐。这些成绩来之不易，是中国共产党坚强领导的结果，是包括各民主党派、工商联和无党派人士在内的全国各族人民共同奋斗的结果。</w:t>
      </w:r>
    </w:p>
    <w:p w14:paraId="10DF95D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过去一年，多党合作事业取得丰硕成果。各民主党派中央和无党派人士认真贯彻落实中共中央决策部署，扎实开展“学规定、强作风、树形象”主题教育，聚焦经济社会发展重点难点问题积极建言献策，为党和国家事业发展作出了新贡献。全国工商联为促进“两个健康”做了大量工作。他代表中共中央，向大家表示衷心感谢！</w:t>
      </w:r>
    </w:p>
    <w:p w14:paraId="4F99313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2026年是“十五五”开局之年，希望各民主党派、工商联和无党派人士紧紧围绕贯彻落实中共中央决策部署积极履职尽责，努力展现新作为。一是强化政治引领，凝聚团结奋斗力量。要坚持不懈用新时代中国特色社会主义思想凝心铸魂，深入学习贯彻中共二十届四中全会精神，始终同中国共产党想在一起、站在一起、干在一起。全国工商联要引导民营经济人士坚定发展信心，走高质量发展之路。二是围绕中心、服务大局，努力为“十五五”发展作贡献。要加强调查研究，为中共中央科学决策提供更多务实管用的建议。认真组织开展黄河流域生态保护和高质量发展民主监督工作。三是切实加强自身建设，更好展现中国特色社会主义参政党和参政力量新风貌。要加强领导班子建设，注重成员发展质量，从严正风肃纪，巩固发展良好政治生态。要深化政治交接，确保多党合作事业始终保持旺盛活力。</w:t>
      </w:r>
    </w:p>
    <w:p w14:paraId="382542F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李干杰，各民主党派中央、全国工商联有关负责人，中央有关部门负责同志参加活动。</w:t>
      </w:r>
    </w:p>
    <w:p w14:paraId="0BD27C4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F49656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C1F5F9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E2FFDE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5F56C6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9AA69D0">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1F1D60F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50B7C4D">
      <w:pPr>
        <w:pStyle w:val="2"/>
        <w:pageBreakBefore w:val="0"/>
        <w:widowControl w:val="0"/>
        <w:kinsoku/>
        <w:wordWrap/>
        <w:overflowPunct/>
        <w:topLinePunct w:val="0"/>
        <w:autoSpaceDE/>
        <w:autoSpaceDN/>
        <w:bidi w:val="0"/>
        <w:adjustRightInd/>
        <w:snapToGrid/>
        <w:spacing w:line="600" w:lineRule="exact"/>
        <w:textAlignment w:val="auto"/>
        <w:rPr>
          <w:rFonts w:hint="eastAsia"/>
        </w:rPr>
      </w:pPr>
      <w:bookmarkStart w:id="16" w:name="_Toc717408229"/>
      <w:bookmarkStart w:id="17" w:name="_Toc1334228744"/>
      <w:bookmarkStart w:id="18" w:name="_Toc1693263028"/>
      <w:bookmarkStart w:id="19" w:name="_Toc21475"/>
      <w:r>
        <w:rPr>
          <w:rFonts w:hint="eastAsia"/>
        </w:rPr>
        <w:t>习近平春节前夕在北京看望慰问基层干部群众</w:t>
      </w:r>
      <w:bookmarkEnd w:id="16"/>
      <w:bookmarkEnd w:id="17"/>
      <w:bookmarkEnd w:id="18"/>
      <w:bookmarkEnd w:id="19"/>
    </w:p>
    <w:p w14:paraId="31A4A322">
      <w:pPr>
        <w:pageBreakBefore w:val="0"/>
        <w:widowControl w:val="0"/>
        <w:kinsoku/>
        <w:wordWrap/>
        <w:overflowPunct/>
        <w:topLinePunct w:val="0"/>
        <w:autoSpaceDE/>
        <w:autoSpaceDN/>
        <w:bidi w:val="0"/>
        <w:adjustRightInd/>
        <w:snapToGrid/>
        <w:spacing w:line="600" w:lineRule="exact"/>
        <w:textAlignment w:val="auto"/>
        <w:rPr>
          <w:rFonts w:hint="eastAsia"/>
        </w:rPr>
      </w:pPr>
    </w:p>
    <w:p w14:paraId="6D7DE8DE">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民族传统节日春节即将到来之际，中共中央总书记、国家主席、中央军委主席习近平在北京考察并看望慰问基层干部群众，向全国各族人民和香港同胞、澳门同胞、台湾同胞、海外侨胞拜年！祝愿海内外中华儿女在农历马年龙马精神、身体健康、事业有成、阖家幸福！祝愿伟大祖国山河锦绣、风调雨顺、繁荣昌盛、国泰民安！</w:t>
      </w:r>
    </w:p>
    <w:p w14:paraId="37B3A3C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2月9日至10日，习近平在中共中央政治局委员、北京市委书记尹力和市长殷勇陪同下，深入科创园区、养老服务街区、新春市集考察，给基层干部群众送上党中央的关怀和祝福。</w:t>
      </w:r>
    </w:p>
    <w:p w14:paraId="7653A06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日上午，习近平来到位于北京亦庄的国家信创园，详细了解信息技术创新应用等情况，仔细察看人工智能、机器人等科技创新成果展示，频频同科研人员和科技企业负责人代表交流。他说，今天来这里现场学习，很开眼界，看了之后对国家科技创新更加充满信心。他强调，建设社会主义现代化强国，关键在科技自立自强，北京要发挥自身优势，在这方面作出更大贡献。他勉励广大科技工作者厚植报国情怀，发扬奋斗精神，在中国式现代化征程上建功立业。</w:t>
      </w:r>
    </w:p>
    <w:p w14:paraId="22E84AD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位于西城区北草厂胡同的“吾老·新街”养老服务街区，近年来推进无障碍和适老化改造，为老年人提供多元化养老服务。10日上午，习近平来到这里，走进新街口街道父母食堂，察看菜品、价格和就餐环境，仔细询问食堂开展养老助餐服务情况。见到在这里休息的快递小哥，习近平关切询问他们的工作和生活，为他们付出的辛劳和作出的贡献点赞。他指出，尊老敬老是中华民族传统美德，爱老助老是全社会共同责任。各级党委和政府要统筹各类资源，推动养老服务扩容提质、持续发展，努力为老年人安享幸福晚年创造更好条件。</w:t>
      </w:r>
    </w:p>
    <w:p w14:paraId="378BAAC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银龄老年公寓，习近平详细了解老年人健康检查、康复训练、日常起居照料等情况。大厅里，一些老人正在写春联和福字，习近平来到他们中间，欣赏他们的创作，勉励他们老骥伏枥、老有所为，祝他们健康长寿、春节快乐。</w:t>
      </w:r>
    </w:p>
    <w:p w14:paraId="1E4B732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城区隆福寺街区通过风貌保护和更新改造，打造成为多业态步行街区。习近平察看街区风貌，听取城市更新情况介绍。他走进一家稻香村糕点店，了解糕点品类和特色，观看糕点现场制作，希望店主把这一北京老字号传承发展好。</w:t>
      </w:r>
    </w:p>
    <w:p w14:paraId="2449B26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正值农历小年，隆福大厦前，新春市集吸引了大量市民和游客。习近平饶有兴致察看各式年货摊位，同现场群众亲切交流。他愉快地向大家讲起年少时多次到隆福寺的情景，还购买了几份特色食品和文创产品。</w:t>
      </w:r>
    </w:p>
    <w:p w14:paraId="695E64E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上，京西太平鼓表演欢快热闹。看到总书记来了，现场群众热情欢呼问好。习近平向北京市民、向全国各族人民拜年。他说，今天是北方的“小年”，我特地来同大家一起“过小年，迎新年”。看到这里熙熙攘攘、喜气洋洋，年味很浓、年货充足，感到很高兴。过年对老百姓来说是大事，各级党委和政府要切实抓好民生保障和安全生产，确保广大人民群众开开心心、欢欢乐乐过好年。</w:t>
      </w:r>
    </w:p>
    <w:p w14:paraId="4958AF7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考察期间，习近平听取北京市委和市政府工作汇报，对北京各项工作取得的成绩给予肯定。</w:t>
      </w:r>
    </w:p>
    <w:p w14:paraId="7AF7C02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十五五”时期是基本实现社会主义现代化夯实基础、全面发力的关键时期。北京要深入贯彻党的二十届四中全会精神，落实党中央确定的城市战略定位，精准务实推动经济社会发展，确保率先基本实现社会主义现代化取得决定性进展，努力在全国发挥示范作用。</w:t>
      </w:r>
    </w:p>
    <w:p w14:paraId="6B13963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北京要立足城市战略定位和京津冀协同发展，进一步树牢高质量发展导向，在有增有减、有保有压中推动经济实现质的有效提升和量的合理增长。牵住疏解北京非首都功能这个推动京津冀协同发展的“牛鼻子”，坚持控增量和疏存量相结合、两手抓，实现疏解和提升有机统一、相互促进。抓住北京（京津冀）国际科技创新中心扩围的契机，加强与天津、河北的协同创新和产业协作，推动京津冀协同发展不断走深走实。统筹教育科技人才一体发展，强化科技创新和产业创新深度融合，大力发展新质生产力。积极发展现代服务业，用好丰富的文化资源，促进文商旅体展融合发展。坚持大城市带动大京郊、大京郊服务大城市，加强城乡一体规划，促进城乡联动发展、融合发展、协调发展。进一步全面深化改革，扩大制度型开放，努力为全国提供可复制可推广的经验。</w:t>
      </w:r>
    </w:p>
    <w:p w14:paraId="48747AD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北京建设国际一流的和谐宜居之都，必须以首善标准推进城市治理。要加强城乡基层防灾减灾救灾和应急能力建设，不断提升城市公共安全水平。坚持人民城市理念，着力健全基本公共服务体系，用好“接诉即办”等机制，扎实解决人民群众急难愁盼问题。巩固大气、水、土壤环境治理成效，推进新污染物治理和生活垃圾分类处置，打造绿色低碳的宜居家园。坚持党建引领，强化科技赋能，让城市治理更加高效、精细。</w:t>
      </w:r>
    </w:p>
    <w:p w14:paraId="1534815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必须以更高标准和更实举措推进全面从严治党。突出抓好党的政治建设，锻造过硬的政治能力。严把选人用人关口，选优配强各级领导班子。加强学习培训，全面提高干部队伍的现代化建设本领。引导党员干部树立和践行正确政绩观，努力创造经得起实践、人民、历史检验的实绩。持续深化正风肃纪反腐，一体推进不敢腐、不能腐、不想腐，着力铲除腐败滋生的土壤和条件，努力营造风清气正的政治生态。</w:t>
      </w:r>
    </w:p>
    <w:p w14:paraId="3DD8DA3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中共中央政治局常委、中央办公厅主任蔡奇陪同考察。</w:t>
      </w:r>
    </w:p>
    <w:p w14:paraId="0B44A59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何立峰及中央和国家机关有关部门负责同志陪同考察。</w:t>
      </w:r>
    </w:p>
    <w:p w14:paraId="2BBE3E9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165B2A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4678FD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14FECD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ADA545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F3663F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88F284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ED02ED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75FE2F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84C297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3C5D6EF">
      <w:pPr>
        <w:pStyle w:val="8"/>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5B9FE33">
      <w:pPr>
        <w:pStyle w:val="8"/>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09DC13B">
      <w:pPr>
        <w:pStyle w:val="2"/>
        <w:pageBreakBefore w:val="0"/>
        <w:widowControl w:val="0"/>
        <w:kinsoku/>
        <w:wordWrap/>
        <w:overflowPunct/>
        <w:topLinePunct w:val="0"/>
        <w:autoSpaceDE/>
        <w:autoSpaceDN/>
        <w:bidi w:val="0"/>
        <w:adjustRightInd/>
        <w:snapToGrid/>
        <w:spacing w:line="600" w:lineRule="exact"/>
        <w:textAlignment w:val="auto"/>
        <w:rPr>
          <w:rFonts w:hint="eastAsia"/>
        </w:rPr>
      </w:pPr>
      <w:bookmarkStart w:id="20" w:name="_Toc273391123"/>
      <w:bookmarkStart w:id="21" w:name="_Toc271508095"/>
      <w:bookmarkStart w:id="22" w:name="_Toc1954843601"/>
      <w:bookmarkStart w:id="23" w:name="_Toc18328"/>
      <w:r>
        <w:rPr>
          <w:rFonts w:hint="eastAsia"/>
        </w:rPr>
        <w:t>中共中央国务院举行春节团拜会</w:t>
      </w:r>
      <w:bookmarkEnd w:id="20"/>
      <w:bookmarkEnd w:id="21"/>
      <w:bookmarkEnd w:id="22"/>
      <w:bookmarkEnd w:id="23"/>
    </w:p>
    <w:p w14:paraId="5F2DCAB6">
      <w:pPr>
        <w:pageBreakBefore w:val="0"/>
        <w:widowControl w:val="0"/>
        <w:kinsoku/>
        <w:wordWrap/>
        <w:overflowPunct/>
        <w:topLinePunct w:val="0"/>
        <w:autoSpaceDE/>
        <w:autoSpaceDN/>
        <w:bidi w:val="0"/>
        <w:adjustRightInd/>
        <w:snapToGrid/>
        <w:spacing w:line="600" w:lineRule="exact"/>
        <w:textAlignment w:val="auto"/>
        <w:rPr>
          <w:rFonts w:hint="eastAsia"/>
        </w:rPr>
      </w:pPr>
    </w:p>
    <w:p w14:paraId="5B782AB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中共中央、国务院</w:t>
      </w:r>
      <w:r>
        <w:rPr>
          <w:rFonts w:hint="eastAsia" w:ascii="仿宋_GB2312" w:hAnsi="仿宋_GB2312" w:eastAsia="仿宋_GB2312" w:cs="仿宋_GB2312"/>
          <w:sz w:val="32"/>
          <w:szCs w:val="32"/>
          <w:lang w:val="en-US" w:eastAsia="zh-CN"/>
        </w:rPr>
        <w:t>2月</w:t>
      </w:r>
      <w:r>
        <w:rPr>
          <w:rFonts w:hint="eastAsia" w:ascii="仿宋_GB2312" w:hAnsi="仿宋_GB2312" w:eastAsia="仿宋_GB2312" w:cs="仿宋_GB2312"/>
          <w:sz w:val="32"/>
          <w:szCs w:val="32"/>
        </w:rPr>
        <w:t>14日上午在人民大会堂举行2026年春节团拜会。中共中央总书记、国家主席、中央军委主席习近平发表讲话，代表党中央和国务院，向全国各族人民，向香港特别行政区同胞、澳门特别行政区同胞、台湾同胞和海外侨胞拜年。</w:t>
      </w:r>
    </w:p>
    <w:p w14:paraId="6FCCCEF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即将过去的乙巳蛇年，是很不平凡的一年。面对复杂多变的国际国内形势，我们迎难而上、砥砺前行，推动党和国家事业取得新进展新成效，全年经济社会发展主要目标任务顺利完成，“十四五”圆满收官，我国经济实力、科技实力、国防实力、综合国力跃上新台阶，中国式现代化迈出新的坚实步伐。</w:t>
      </w:r>
    </w:p>
    <w:p w14:paraId="3150CA3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李强主持团拜会，赵乐际、王沪宁、蔡奇、丁薛祥、李希、韩正等出席。</w:t>
      </w:r>
    </w:p>
    <w:p w14:paraId="6C7C7E4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人民大会堂宴会厅灯光璀璨、喜气洋洋，各界人士2000多人欢聚一堂、共迎佳节，现场洋溢着欢乐祥和的节日气氛。</w:t>
      </w:r>
    </w:p>
    <w:p w14:paraId="199D403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上午10时许，在欢快的乐曲声中，习近平等党和国家领导人步入大厅，向大家亲切致意，同大家互致问候、祝福新春，全场响起热烈掌声。</w:t>
      </w:r>
    </w:p>
    <w:p w14:paraId="6E88E82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在讲话中指出，一年来，我们实施更加积极有为的宏观政策，进一步全面深化改革，扎实推进现代化产业体系建设，我国经济顶压前行、向新向优发展，展现出强大韧性和活力。扎实推进社会主义民主法治建设、文化建设、生态文明建设、国防和军队建设，各项事业互促共进。着力保障和改善民生，社会大局保持稳定。我们胜利召开党的二十届四中全会，擘画了“十五五”发展蓝图。隆重纪念中国人民抗日战争暨世界反法西斯战争胜利80周年，设立台湾光复纪念日，庆祝西藏自治区成立60周年、新疆维吾尔自治区成立70周年，在粤港澳三地联合举办第十五届全国运动会，进一步凝聚起推进中国式现代化的磅礴力量。我们提出全球治理倡议，成功举办上合组织天津峰会、全球妇女峰会，积极推动构建人类命运共同体，为变乱交织的世界注入更多确定性和正能量。我们坚定不移推进全面从严治党，扎实开展深入贯彻中央八项规定精神学习教育，党风廉政建设和反腐败斗争取得显著成效，政治生态和社会风气持续向好。</w:t>
      </w:r>
    </w:p>
    <w:p w14:paraId="2A5AD53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一年来的收获沉甸甸，这是全党全国各族人民共同努力的结果。成就令人鼓舞，奋斗增添信心。只要保持战略定力，一步一个脚印坚定朝前走，一个阶段一个阶段扎实推进，党和国家事业就一定会不断积小胜为大胜，我们的目标就一定能实现。</w:t>
      </w:r>
    </w:p>
    <w:p w14:paraId="13422C6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2026年是中国共产党成立105周年，是“十五五”开局之年。我们要坚持以新时代中国特色社会主义思想为指导，深入贯彻党的二十大和二十届历次全会精神，认真落实四中全会部署，坚持稳中求进工作总基调，完整准确全面贯彻新发展理念，加快构建新发展格局，着力推动高质量发展，保持社会和谐稳定，持之以恒推进全面从严治党，努力实现“十五五”良好开局。</w:t>
      </w:r>
    </w:p>
    <w:p w14:paraId="2A1CD61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习近平强调，我们党为人民而生、因人民而兴，一切工作都是为了人民的幸福。我们要始终坚持人民至上，树立和践行正确政绩观，创造经得起实践、人民、历史检验的实绩。</w:t>
      </w:r>
    </w:p>
    <w:p w14:paraId="66038A6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在中华文化里，马是刚健雄壮、自强不息的象征，昭示着行稳致远、兴旺发达的前景。丙午马年，希望全国各族人民更加紧密地团结在党中央周围，坚定必胜信心，保持昂扬斗志，在中国式现代化新征程上策马扬鞭、勇往直前，共同开创更加美好的未来。（讲话全文另发）</w:t>
      </w:r>
    </w:p>
    <w:p w14:paraId="39E83FD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文艺工作者现场表演了精彩的节目。</w:t>
      </w:r>
    </w:p>
    <w:p w14:paraId="0E7F5F3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中共中央、全国人大常委会、国务院、最高人民法院、最高人民检察院、全国政协、中央军委领导同志和老同志出席团拜会。</w:t>
      </w:r>
    </w:p>
    <w:p w14:paraId="58C5320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参加团拜会的还有中央党政军群各部门及北京市负责同志，各民主党派中央、全国工商联负责人和无党派人士代表，离退休老同志代表，著名专家学者及首都各界人士代表。</w:t>
      </w:r>
    </w:p>
    <w:p w14:paraId="1BB2919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4CF2E0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89BBE4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D0B589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13086C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21269A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FE0F5F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BDCE95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450BC2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C8F6EF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E9BE860">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24" w:name="_Toc1018010696"/>
      <w:bookmarkStart w:id="25" w:name="_Toc14278"/>
      <w:bookmarkStart w:id="26" w:name="_Toc1736942916"/>
      <w:bookmarkStart w:id="27" w:name="_Toc1081072783"/>
      <w:r>
        <w:rPr>
          <w:rFonts w:hint="eastAsia"/>
        </w:rPr>
        <w:t>中央政治局委员 书记处书记 全国人大常委会 国务院 全国政协党组成员 最高人民法院 最高人民检察院党组书记向党中央和习近平总书记述职</w:t>
      </w:r>
      <w:bookmarkEnd w:id="24"/>
      <w:bookmarkEnd w:id="25"/>
      <w:bookmarkEnd w:id="26"/>
      <w:bookmarkEnd w:id="27"/>
    </w:p>
    <w:p w14:paraId="21C48BA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AEA7F0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党中央有关规定，中央政治局委员、书记处书记，全国人大常委会、国务院、全国政协党组成员，最高人民法院、最高人民检察院党组书记近期就2025年度工作向党中央和习近平总书记书面述职。习近平审阅述职报告并提出重要要求。</w:t>
      </w:r>
    </w:p>
    <w:p w14:paraId="6CD6BB5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今年是中国共产党成立105周年，是“十五五”开局之年，要坚持以新时代中国特色社会主义思想为指导，深入贯彻党的二十大和二十届历次全会精神，认真落实四中全会部署，增强“四个意识”、坚定“四个自信”、做到“两个维护”，始终在思想上政治上行动上同党中央保持高度一致，增强政治责任感和历史使命感，以实际行动把党中央决策部署落到实处。要在各自职责范围内主动担当作为，坚持稳中求进工作总基调，完整准确全面贯彻新发展理念，扎实推动高质量发展，更好统筹发展和安全，持续保障和改善民生，保持社会和谐稳定，推动实现“十五五”良好开局。要严格落实中央八项规定及其实施细则精神，始终头脑清醒、怀德自重，在笃信、务实、担当、自律上当表率、作示范。要带头树立和践行正确政绩观，坚持从实际出发、按规律办事，努力为人民出政绩、以实干出政绩。要认真履行全面从严治党政治责任，一体推进不敢腐、不能腐、不想腐，推动营造风清气正的政治生态。</w:t>
      </w:r>
    </w:p>
    <w:p w14:paraId="188C12F7">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28" w:name="_Toc1901312619"/>
      <w:bookmarkStart w:id="29" w:name="_Toc318437895"/>
      <w:bookmarkStart w:id="30" w:name="_Toc1596876228"/>
      <w:bookmarkStart w:id="31" w:name="_Toc19016"/>
      <w:r>
        <w:rPr>
          <w:rFonts w:hint="eastAsia"/>
        </w:rPr>
        <w:t>《求是》杂志发表习近平总书记重要文章</w:t>
      </w:r>
      <w:r>
        <w:rPr>
          <w:rFonts w:hint="eastAsia"/>
          <w:lang w:val="en-US" w:eastAsia="zh-CN"/>
        </w:rPr>
        <w:t xml:space="preserve"> </w:t>
      </w:r>
      <w:r>
        <w:rPr>
          <w:rFonts w:hint="eastAsia"/>
        </w:rPr>
        <w:t>走好中国特色金融发展之路，建设金融强国</w:t>
      </w:r>
      <w:bookmarkEnd w:id="28"/>
      <w:bookmarkEnd w:id="29"/>
      <w:bookmarkEnd w:id="30"/>
      <w:bookmarkEnd w:id="31"/>
    </w:p>
    <w:p w14:paraId="4E0CDE2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61A709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2月1日出版的第3期《求是》杂志将发表中共中央总书记、国家主席、中央军委主席习近平的重要文章《走好中国特色金融发展之路，建设金融强国》。</w:t>
      </w:r>
    </w:p>
    <w:p w14:paraId="455F48A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强调，党的十八大以来，我们积极探索新时代金融发展规律，不断加深对中国特色社会主义金融本质的认识，不断推进金融实践创新、理论创新、制度创新，积累了宝贵经验，逐步走出一条中国特色金融发展之路。第一，坚持党中央对金融工作的集中统一领导。第二，坚持以人民为中心的价值取向。第三，坚持把金融服务实体经济作为根本宗旨。第四，坚持把防控风险作为金融工作的永恒主题。第五，坚持在市场化法治化轨道上推进金融创新发展。第六，坚持深化金融供给侧结构性改革。第七，坚持统筹金融开放和安全。第八，坚持稳中求进工作总基调。以上几条，明确了新时代新征程金融工作怎么看、怎么干，是体现中国特色金融发展之路基本立场、观点、方法的有机整体。中国特色金融发展之路既遵循现代金融发展的客观规律，更具有适合我国国情的鲜明特色，与西方金融模式有本质区别。要坚定自信，在实践中继续探索完善，使这条路越走越宽广。</w:t>
      </w:r>
    </w:p>
    <w:p w14:paraId="1C34C45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金融强国应当基于强大的经济基础，具有领先世界的经济实力、科技实力和综合国力，同时具备一系列关键核心金融要素。一是拥有强大的货币，在国际贸易投资和外汇市场广泛使用，具有全球储备货币地位。二是拥有强大的中央银行，有能力做好货币政策调控和宏观审慎管理、及时有效防范化解系统性风险。三是拥有强大的金融机构，运营效率高，抗风险能力强，门类齐全，具有全球布局能力和国际竞争力。四是拥有强大的国际金融中心，能够吸引全球投资者，影响国际定价体系。五是拥有强大的金融监管，金融法治健全，在国际金融规则制定中拥有强大话语权和影响力。六是拥有强大的金融人才队伍。</w:t>
      </w:r>
    </w:p>
    <w:p w14:paraId="3D1A420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建设金融强国，必须加快构建中国特色现代金融体系。一是科学稳健的金融调控体系，二是结构合理的金融市场体系，三是分工协作的金融机构体系，四是完备有效的金融监管体系，五是多样化专业性的金融产品和服务体系，六是自主可控、安全高效的金融基础设施体系。</w:t>
      </w:r>
    </w:p>
    <w:p w14:paraId="3B755E5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推动金融高质量发展、建设金融强国，要坚持法治和德治相结合，大力弘扬中华优秀传统文化，积极培育中国特色金融文化。一要诚实守信，不逾越底线。二要以义取利，不唯利是图。三要稳健审慎，不急功近利。四要守正创新，不脱实向虚。五要依法合规，不胡作非为。</w:t>
      </w:r>
    </w:p>
    <w:p w14:paraId="7C9867B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227FAE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51607F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61A3E3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CFD0C4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EDCEAE6">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32" w:name="_Toc968187077"/>
      <w:bookmarkStart w:id="33" w:name="_Toc23249"/>
      <w:bookmarkStart w:id="34" w:name="_Toc1246075485"/>
      <w:bookmarkStart w:id="35" w:name="_Toc1707214678"/>
      <w:r>
        <w:rPr>
          <w:rFonts w:hint="eastAsia"/>
        </w:rPr>
        <w:t>《求是》杂志发表习近平总书记重要文章</w:t>
      </w:r>
      <w:r>
        <w:rPr>
          <w:rFonts w:hint="eastAsia"/>
          <w:lang w:val="en-US" w:eastAsia="zh-CN"/>
        </w:rPr>
        <w:t xml:space="preserve"> </w:t>
      </w:r>
      <w:r>
        <w:rPr>
          <w:rFonts w:hint="eastAsia"/>
        </w:rPr>
        <w:t>当前经济工作的重点任务</w:t>
      </w:r>
      <w:bookmarkEnd w:id="32"/>
      <w:bookmarkEnd w:id="33"/>
      <w:bookmarkEnd w:id="34"/>
      <w:bookmarkEnd w:id="35"/>
    </w:p>
    <w:p w14:paraId="1E9067B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801ADE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2月16日出版的第4期《求是》杂志将发表中共中央总书记、国家主席、中央军委主席习近平的重要文章《当前经济工作的重点任务》。这是习近平总书记2025年12月10日在中央经济工作会议上讲话的一部分。</w:t>
      </w:r>
    </w:p>
    <w:p w14:paraId="28A3FA1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强调，2026年经济工作头绪多，要抓住关键、纲举目张。坚持内需主导，建设强大国内市场。统筹促消费和扩投资，用好我国超大规模市场优势。深入实施提振消费专项行动，制定实施城乡居民增收计划，扩大优质商品和服务供给，优化“两新”政策实施，清理消费领域不合理限制措施，释放文旅等服务消费潜力。着眼惠民生增后劲，推动投资止跌回稳，适当增加中央预算内投资规模，优化实施“两重”项目，优化地方政府专项债券用途管理，继续发挥新型政策性金融工具作用，高质量推进城市更新，有效激发民间投资活力。</w:t>
      </w:r>
    </w:p>
    <w:p w14:paraId="64447FC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要坚持创新驱动，加紧培育壮大新动能。坚持以科技创新引领产业升级，不断催生新质生产力。制定一体推进教育科技人才发展方案。建设北京（京津冀）、上海（长三角）、粤港澳大湾区国际科技创新中心，打造世界级科技创新策源地。强化企业创新主体地位，支持扩大新技术新产品新场景应用示范，完善新兴领域知识产权保护制度，加快科技成果转化。制定服务业扩能提质行动方案。实施新一轮重点产业链高质量发展行动。深化拓展“人工智能+”，完善人工智能治理。创新科技金融服务。</w:t>
      </w:r>
    </w:p>
    <w:p w14:paraId="5C6B659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要坚持改革攻坚，增强高质量发展动力活力。制定全国统一大市场建设条例，深入整治“内卷式”竞争，营造良好市场生态。制定和实施进一步深化国资国企改革方案，完善民营经济促进法配套法规政策。加紧清理拖欠企业账款。推动平台企业和平台内经营者、劳动者共赢发展。拓展要素市场化改革试点。优化财政转移支付结构，健全地方税体系。深入推进中小金融机构减量提质，持续深化资本市场投融资综合改革。</w:t>
      </w:r>
    </w:p>
    <w:p w14:paraId="1F01AF8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要坚持对外开放，推动多领域合作共赢。国际经贸格局正在重塑，要以开放增进合作、畅通国内国际双循环。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促进外资境内再投资、扩大本地化生产。完善海外综合服务体系。推动共建“一带一路”高质量发展。推动商签更多区域和双边贸易投资协定。</w:t>
      </w:r>
    </w:p>
    <w:p w14:paraId="7784CA3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要坚持协调发展，促进城乡融合和区域联动。统筹推进以县城为重要载体的城镇化建设和乡村全面振兴，推动县域经济高质量发展。严守耕地红线，毫不放松抓好粮食生产，促进粮食等重要农产品价格保持在合理水平，促进农民稳定增收。持续巩固拓展脱贫攻坚成果，把常态化帮扶纳入乡村振兴战略统筹实施，守牢不发生规模性返贫致贫底线。各地区要准确把握在全国发展大局中的定位，强化主体功能，发挥比较优势。支持经济大省挑大梁，加强重点城市群协调联动，深化跨行政区合作。加强主要海湾整体规划，推动海洋经济高质量发展。</w:t>
      </w:r>
    </w:p>
    <w:p w14:paraId="3514A6F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要坚持“双碳”引领，推动全面绿色转型。协同推进降碳、减污、扩绿、增长，增强绿色发展动能。深入推进重点行业节能降碳改造。制定能源强国建设规划纲要，加快新型能源体系建设，扩大绿电应用。加强全国碳排放权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14:paraId="7F69D83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要坚持民生为大，努力为人民群众多办实事。强化就业优先政策导向，实施稳岗扩容提质行动，着力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独居老人等困难群体的关爱帮扶。倡导积极婚育观，努力稳定新出生人口规模。扎实做好安全生产、防灾减灾救灾、食品药品安全等工作。加强社会心理疏导。</w:t>
      </w:r>
    </w:p>
    <w:p w14:paraId="207FB55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章指出，要坚持守牢底线，积极稳妥化解重点领域风险。加强防风险和促发展政策协同，进一步增强发展韧性。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优化债务重组和置换办法，多措并举化解地方政府融资平台经营性债务风险。</w:t>
      </w:r>
    </w:p>
    <w:p w14:paraId="7910C61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B03F76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2D6973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7BBABD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108EC3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2B9D51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8F4C14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5AD359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1D0859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F1DD8A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43544F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79F64F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BFE67E9">
      <w:pPr>
        <w:pStyle w:val="8"/>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2B81833">
      <w:pPr>
        <w:pStyle w:val="8"/>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069FF54E">
      <w:pPr>
        <w:pStyle w:val="8"/>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FF3F50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91DF48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3634C5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DB9B8F1">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lang w:val="en-US" w:eastAsia="zh-CN"/>
        </w:rPr>
      </w:pPr>
      <w:bookmarkStart w:id="36" w:name="_Toc391460770"/>
      <w:bookmarkStart w:id="37" w:name="_Toc687343196"/>
      <w:bookmarkStart w:id="38" w:name="_Toc1692594077"/>
      <w:bookmarkStart w:id="39" w:name="_Toc15735"/>
      <w:r>
        <w:rPr>
          <w:rFonts w:hint="eastAsia"/>
        </w:rPr>
        <w:t>李强主持召开各民主党派中央、全国工商联负责人和无党派人士代表座谈会</w:t>
      </w:r>
      <w:bookmarkEnd w:id="36"/>
      <w:bookmarkEnd w:id="37"/>
      <w:bookmarkEnd w:id="38"/>
      <w:bookmarkEnd w:id="39"/>
      <w:r>
        <w:rPr>
          <w:rFonts w:hint="eastAsia"/>
          <w:lang w:val="en-US" w:eastAsia="zh-CN"/>
        </w:rPr>
        <w:t xml:space="preserve"> </w:t>
      </w:r>
    </w:p>
    <w:p w14:paraId="64368B35">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1A93EE9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常委、国务院总理李强1月26日下午主持召开各民主党派中央、全国工商联负责人和无党派人士代表座谈会，听取对《政府工作报告》和《“十五五”规划纲要（草案）》两个征求意见稿的意见建议。</w:t>
      </w:r>
    </w:p>
    <w:p w14:paraId="6E7956B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座谈会上，民革中央主席郑建邦、民盟中央主席丁仲礼、民建中央副主席孙东生、民进中央主席蔡达峰、农工党中央主席何维、致公党中央主席蒋作君、九三学社中央主席武维华、台盟中央主席苏辉、全国工商联主席高云龙、无党派人士代表庄毓敏等先后发言。大家认为，过去一年，面对国内外形势深刻复杂的变化，以习近平同志为核心的中共中央团结带领全国人民迎难而上、奋力拼搏，经济社会发展主要目标任务顺利完成，“十四五”圆满收官，中国式现代化迈出新的坚实步伐，成绩来之不易。大家围绕做好今年和“十五五”时期经济社会发展工作，就创新完善宏观调控、建设强大国内市场、发展新质生产力、深化改革扩大开放、保障和改善民生等提出意见建议。</w:t>
      </w:r>
    </w:p>
    <w:p w14:paraId="5FD981E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强在认真听取大家的发言后表示，大家的意见建议对修改好《政府工作报告》和《“十五五”规划纲要（草案）》、做好政府工作很有帮助。他指出，去年及“十四五”时期我国经济社会发展取得的成就，是在以习近平同志为核心的中共中央坚强领导下，全国人民团结奋斗的结果，其中也凝结着各民主党派、工商联、无党派人士的辛勤付出。大家立足自身职能，在各行业领域积极发挥作用，深入开展调查研究，提出了一大批有价值有分量的意见建议，对大家给予政府工作的大力支持表示感谢。</w:t>
      </w:r>
    </w:p>
    <w:p w14:paraId="149640B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强强调，今年是“十五五”开局之年，外部环境不确定性上升，经济发展面临的风险挑战仍然不少。需要科学准确把握形势变化，正视困难，坚定信心，集中精力办好自己的事，实施更加积极有为的宏观政策，强化改革举措与宏观政策协同，推动经济实现质的有效提升和量的合理增长。李强希望各民主党派、工商联和无党派人士聚焦经济社会运行中的重点问题深化研究，积极建言献策，帮助政府解决发展过程中面临的突出矛盾。同时，加强与各领域的联络沟通，多做凝聚人心、提振信心的工作，为推动经济社会高质量发展汇聚更多智慧和力量。</w:t>
      </w:r>
    </w:p>
    <w:p w14:paraId="5FD127A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李干杰、吴政隆、邵鸿、何报翔、王光谦、朱永新、杨震等参加座谈会。</w:t>
      </w:r>
    </w:p>
    <w:p w14:paraId="607D828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46967A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740AD0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091682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B52797A">
      <w:pPr>
        <w:pStyle w:val="8"/>
        <w:pageBreakBefore w:val="0"/>
        <w:widowControl w:val="0"/>
        <w:kinsoku/>
        <w:wordWrap/>
        <w:overflowPunct/>
        <w:topLinePunct w:val="0"/>
        <w:autoSpaceDE/>
        <w:autoSpaceDN/>
        <w:bidi w:val="0"/>
        <w:adjustRightInd/>
        <w:snapToGrid/>
        <w:spacing w:line="600" w:lineRule="exact"/>
        <w:textAlignment w:val="auto"/>
        <w:rPr>
          <w:rFonts w:hint="eastAsia"/>
        </w:rPr>
      </w:pPr>
    </w:p>
    <w:p w14:paraId="4FE05D6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EA1ABF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60097C1">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bookmarkStart w:id="40" w:name="_Toc822119773"/>
      <w:bookmarkStart w:id="41" w:name="_Toc511884598"/>
      <w:bookmarkStart w:id="42" w:name="_Toc1228894430"/>
      <w:bookmarkStart w:id="43" w:name="_Toc21368"/>
      <w:r>
        <w:rPr>
          <w:rFonts w:hint="eastAsia"/>
        </w:rPr>
        <w:t>中共中央国务院关于锚定农业农村现代化 扎实推进乡村全面振兴的意见</w:t>
      </w:r>
      <w:bookmarkEnd w:id="40"/>
      <w:bookmarkEnd w:id="41"/>
      <w:bookmarkEnd w:id="42"/>
      <w:bookmarkEnd w:id="43"/>
    </w:p>
    <w:p w14:paraId="3A062F40">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（二〇二六年一月三日）</w:t>
      </w:r>
    </w:p>
    <w:p w14:paraId="0ACA844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现代化关系中国式现代化全局和成色。“十四五”时期，农业综合生产能力迈上新台阶，脱贫攻坚成果巩固拓展，农民生活水平显著提高，乡村全面振兴取得明显进展。“十五五”时期是基本实现社会主义现代化夯实基础、全面发力的关键时期，要加快补上农业农村领域突出短板，加快建设农业强国。2026年是“十五五”开局之年，做好“三农”工作至关重要。要坚持以习近平新时代中国特色社会主义思想为指导，深入贯彻党的二十大和二十届历次全会精神，认真落实四中全会部署，全面贯彻习近平总书记关于“三农”工作的重要论述和重要指示精神，坚持把解决好“三农”问题作为全党工作重中之重，坚持和加强党对“三农”工作的全面领导，完整准确全面贯彻新发展理念，坚持稳中求进工作总基调，坚持农业农村优先发展，坚持城乡融合发展，锚定农业农村现代化，以推进乡村全面振兴为总抓手，以学习运用“千万工程”经验为引领，以改革创新为根本动力，提高强农惠农富农政策效能，守牢国家粮食安全底线，持续巩固拓展脱贫攻坚成果，提升乡村产业发展水平、乡村建设水平、乡村治理水平，努力把农业建成现代化大产业、使农村基本具备现代生活条件、让农民生活更加富裕美好，为推进中国式现代化提供基础支撑。</w:t>
      </w:r>
    </w:p>
    <w:p w14:paraId="6B1CEA1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一、提升农业综合生产能力和质量效益</w:t>
      </w:r>
    </w:p>
    <w:p w14:paraId="36C3EB0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稳定发展粮油生产。粮食产量稳定在1.4万亿斤左右。坚持产量产能、生产生态、增产增收一起抓，加力实施新一轮千亿斤粮食产能提升行动，促进良田良种良机良法集成增效，推进粮油作物大面积提单产。因地制宜优化农业生产结构和区域布局，推动粮食品种培优和品质提升，实施粮食流通提质增效项目，促进适销对路、优质优价。巩固提升大豆产能，做好产销衔接。拓展油菜、花生、油茶等生产空间，扩大油料多元化供给。推动棉花、糖料、天然橡胶等产业平稳发展。深入推进粮食节约和反食品浪费行动。</w:t>
      </w:r>
    </w:p>
    <w:p w14:paraId="7A2AAED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促进“菜篮子”产业提质增效。坚持农林牧渔并举，推动构建多元化食物供给体系。强化生猪产能综合调控，巩固肉牛、奶牛产业纾困成果，促进供求平衡、健康发展。多措并举促进乳制品消费。支持发展青贮玉米、苜蓿等饲草料生产，促进草原畜牧业转型升级。支持设施农业更新改造，稳定发展蔬菜生产，推进深远海养殖和现代化远洋捕捞，积极发展森林食品和生物农业。严格落实食品安全责任制，强化多部门协同和全链条监管，严查严惩非法添加和农兽药残留超标等问题。</w:t>
      </w:r>
    </w:p>
    <w:p w14:paraId="64CDC0B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耕地保护和质量提升。严守耕地红线，统筹农用地布局优化，严格耕地占补平衡管理，规范补充耕地质量验收，制定耕地保护专项规划。坚决打击各类破坏耕地违法行为，扎实推进农村乱占耕地建房整治工作，严防“大棚房”等问题反弹回潮。着眼保护耕作层和粮食生产能力，优化耕地调查规则，完善设施农用地管理制度，稳妥有序做好耕地“非粮化”整改和撂荒地复耕利用。分区分类高质量推进高标准农田建设，完善立项、建设、验收和管护机制，强化资金监管，加大土壤改良和地力提升力度。推进大中型灌区现代化建设与改造，强化高标准农田渠系与灌区骨干工程衔接。健全永久基本农田优进劣出管理机制。实施新一轮黑土地保护工程，扎实推进盐碱地综合利用和酸化耕地治理。在确保省域内耕地保护任务不降低前提下，稳妥有序退出河道湖区影响行洪安全等的不稳定耕地。</w:t>
      </w:r>
    </w:p>
    <w:p w14:paraId="096CBC8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升农业科技创新效能。统筹科技创新平台基地建设，加强农业关键核心技术攻关和科技成果高效转化应用，培育壮大农业领域科技领军企业。深入实施种业振兴行动，加快选育和推广突破性品种，推进生物育种产业化。加快高端智能、丘陵山区适用农机装备研发应用，加强林草机械装备研发推广。因地制宜发展农业新质生产力，促进人工智能与农业发展相结合，拓展无人机、物联网、机器人等应用场景，加快农业生物制造关键技术创新。深化农业科研院所改革。推进基层农技推广体系改革与建设，推动农业科技成果进村入户。深化涉农高校教育教学改革，以需求为导向加快新农科建设，推动涉农专业人才定向培养。</w:t>
      </w:r>
    </w:p>
    <w:p w14:paraId="2B264F8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化农业防灾减灾体系建设。开展农业气候资源普查和区划，加强气象、水文、地质灾害监测预报预警，提高应对极端天气能力。推进大江大河控制性枢纽、堤防达标提标和蓄滞洪区建设，强化病险水库、大中型病险水闸除险加固，加强农田沟渠修复整治、中小河流和平原涝区治理，提升山洪沟风险管控与防洪治理能力，做好灾毁设施恢复重建。加强北方地区防洪排涝体系建设，适度提高工程建设标准。加强抗旱应急水源工程和农田排涝设施建设，健全救灾机具配置和应急调用机制。强化病虫害统防统治，推进重大动物疫病联防联控。推进农田防护林建设，加强森林草原防灭火工作。</w:t>
      </w:r>
    </w:p>
    <w:p w14:paraId="2E92B32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（六）促进农产品贸易和生产相协调。推进农产品进口多元化。培育具有国际竞争力的农业企业。支持扩大优势特色农产品出口。依法严厉打击农产品走私。积极参与国际粮农治理。</w:t>
      </w:r>
    </w:p>
    <w:p w14:paraId="29D4230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二、实施常态化精准帮扶</w:t>
      </w:r>
    </w:p>
    <w:p w14:paraId="6C2A45C3">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健全常态化帮扶政策体系。落实常态化帮扶责任，稳步提升“三保障”和饮水安全保障水平，守牢不发生规模性返贫致贫底线。把常态化帮扶纳入乡村振兴战略统筹实施，保持财政投入、金融支持、资源要素配置等方面政策总体稳定。强化开发式帮扶，增强内生动力，发挥社会救助兜底保障作用，推动帮扶政策协同集成。保持中央财政常态化帮扶资金规模及省市两级投入资金规模稳定，县级可根据帮扶任务合理安排资金。</w:t>
      </w:r>
    </w:p>
    <w:p w14:paraId="34573E8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提高监测帮扶精准性时效性。合理确定防止返贫致贫对象认定标准，规范标准调整机制。扎实做好乡村两级常态化监测，健全精准识别和快速响应机制，确保早发现、早干预、早帮扶。统筹开展防止返贫致贫对象和农村社会救助对象监测识别，规范收支核算口径，加强数据共享。做好防止返贫致贫对象精准帮扶和动态调整。综合评估原建档立卡脱贫人口家庭经济状况和自我发展能力，符合退出条件的有序退出帮扶，对离开帮扶政策会出现返贫风险的继续实施帮扶。</w:t>
      </w:r>
    </w:p>
    <w:p w14:paraId="67ECF90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提升产业和就业帮扶实效。优化产业帮扶方式，分类推进现有产业巩固、升级、盘活、调整，发展具有市场竞争力的帮扶产业。中央财政常态化帮扶资金用于产业发展的比例，在省级保持基本稳定，县级可实行差别化要求。完善产业帮扶到户奖补政策，支持防止返贫致贫对象经营增收。压实帮扶项目资产常态化监管责任，分类纳入国有资产或农村集体资产监管体系，加强低效闲置资产盘活利用。强化就业帮扶，做好有组织劳务输出，用好就业帮扶车间、乡村公益性岗位等就业渠道。继续做好易地搬迁后续扶持。</w:t>
      </w:r>
    </w:p>
    <w:p w14:paraId="1B4052A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分层分类帮扶欠发达地区。分别确定国家和省级乡村振兴重点帮扶县，完善支持政策和激励约束机制，健全发展状况统计监测体系。推动区域性和跨区域重大基础设施建设。深入开展医疗、教育干部人才“组团式”帮扶和科技特派团选派。拓展东西部协作领域，调整优化中央单位定点帮扶结对关系，改进考核评价办法。开展常态化驻村帮扶，优化驻村第一书记和工作队选派管理机制。</w:t>
      </w:r>
    </w:p>
    <w:p w14:paraId="75BE729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三、积极促进农民稳定增收</w:t>
      </w:r>
    </w:p>
    <w:p w14:paraId="6F74AF0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保护和调动农民务农种粮积极性。强化价格、补贴、保险等政策支持和协同，健全种粮农民收益保障机制。加强农产品市场监测预警和信息发布，统筹做好市场化收购和政策性收储，促进粮食等重要农产品价格保持在合理水平。合理确定稻谷、小麦最低收购价，完善棉花目标价格政策。稳定实施耕地地力保护补贴、玉米大豆生产者补贴和稻谷补贴政策。实施好农机购置与应用补贴政策，推进优机优补，加强全链条常态化监管。强化稻谷、小麦、玉米、大豆保险保障，支持发展地方特色农产品保险，提高保险理赔效率。加强农产品期货市场建设。鼓励地方开展粮油种植专项贷款贴息试点。引导农业企业在粮食主产区统筹布局加工产能。落实好粮食产销区省际横向利益补偿政策，支持粮食主产区补充财力、发展粮食产业。</w:t>
      </w:r>
    </w:p>
    <w:p w14:paraId="13C8ABB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培育壮大县域富民产业。统筹发展科技农业、绿色农业、质量农业、品牌农业，开发农业多种功能，推动农村一二三产业深度融合。支持发展绿色高效种养，推进农产品精深加工，培育农业精品品牌，促进全产业链开发。实施农村电商高质量发展工程，推动电商平台下沉赋能，加强产地预冷、仓储保鲜、分拣加工等设施建设。规范农产品直播带货。深化农文旅融合，推进乡村旅游提档升级，发展“小而美”文旅业态。积极发展林草产业，培育壮大林下经济、森林康养等业态。优化茧丝绸产业区域布局。发展各具特色的县域经济，培育中小企业特色产业集群，推动兴业、强县、富民一体发展。拓展农民参与产业发展渠道和方式，完善公平分享产业发展收益机制，引导新型农业经营主体带动农民增收致富。强化产业项目统筹规划和科学论证，避免一哄而上、大起大落。完善省级农业及相关产业统计评价体系。</w:t>
      </w:r>
    </w:p>
    <w:p w14:paraId="4A98B8B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促进农民工稳岗就业。落实好农民工稳岗就业支持政策，支持重点行业企业减负拓岗。实施大规模职业技能培训，促进培训项目与岗位需求精准匹配。统筹做好外出务工服务保障和返乡就业创业扶持，加强大龄农民工关爱帮扶。强化农民工工资支付保障，加大欠薪整治力度。推进乡村工匠培育工程。扩大以工代赈项目覆盖范围、建设领域和劳务报酬发放规模，鼓励采用灵活发包方式由农村基层自主实施项目。推动灵活就业人员参加城镇职工基本养老保险，扩大新就业形态人员职业伤害保障试点。</w:t>
      </w:r>
    </w:p>
    <w:p w14:paraId="19C7C6C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多措并举扩大乡村消费。支持乡村消费扩容升级，提升消费设施和服务水平，培育丰收市集、非遗工坊、休闲露营等消费新业态新模式新场景。支持县乡村流通基础设施建设更新，促进农村及偏远地区商贸流通降本增效。支持新能源汽车、智能家电、绿色建材下乡，健全农村废旧家电家具等再生资源回收体系。依法严厉打击农村地区制售假冒伪劣商品行为。</w:t>
      </w:r>
    </w:p>
    <w:p w14:paraId="1B37652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四、因地制宜推进宜居宜业和美乡村建设</w:t>
      </w:r>
    </w:p>
    <w:p w14:paraId="76CFE01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统筹优化乡村国土空间布局。适应人口变化趋势，立足主体功能定位，结合自然灾害防范，统筹优化村镇布局，提高村庄规划质量和实效，合理确定建设重点和优先序。因地制宜完善乡村建设实施机制，分类有序、片区化推进乡村振兴，逐步提高农村基础设施完备度、公共服务便利度、人居环境舒适度，加快补齐农村现代生活条件短板，创造乡村优质生活空间。协同推进县域国土空间治理，在耕地数量不减少、质量有提高、生态有改善前提下，稳步开展全域土地综合整治，提高土地节约集约利用水平，分类保障乡村发展用地。支持边境地区城镇和村庄建设。</w:t>
      </w:r>
    </w:p>
    <w:p w14:paraId="68D6B0E2">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加强农村基础设施建设和管护。支持小型引调水工程建设，分类提升农村供水保障水平，有条件的地方可推行农村供水县域统管和专业化管护。提升农村电网供电保障和综合承载能力，扩大农村充电设施覆盖范围。推进农村老旧公路改造、过窄公路拓宽和次差路段提升，加强安全防护设施建设。支持农村寄递物流设施共建共享，推动农村客货邮融合发展，推行共同配送，深化快递进村。健全农村客运稳定运行保障机制。持续实施农村危房改造，推动现代宜居农房建设。实施数字乡村高质量发展行动，提升农村及偏远地区网络覆盖水平。加强林区、垦区、牧区基础设施建设。推动县域基础设施一体化规划建设管护，健全农村基础设施管护长效机制。</w:t>
      </w:r>
    </w:p>
    <w:p w14:paraId="44FC2A9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加强县域基本公共服务供给统筹。稳慎优化农村中小学校和幼儿园布局，保留并办好必要的乡村小规模学校和幼儿园，实施县域普通高中振兴行动计划。推进城乡学校共同体建设，加强县域教师队伍统筹配置，推动城乡学校在线共享优质课堂。综合施策加大农村控辍保学力度。实施医疗卫生强基工程，推进县级医院和重点中心乡镇卫生院提质升级，加强县区、基层医疗机构运行保障。支持紧密型县域医共体提升综合服务能力，合理扩大基层医疗卫生机构药品采购、配备、使用范围。巩固拓展农村居民医保参保成果，健全连续参保激励约束机制，稳步提高医保基金在县乡村医疗卫生机构使用比例。实施大学生乡村医生专项计划。以居家养老为基础，鼓励有条件的地方发展助餐服务、日间照料、康复护理等养老服务。发展县乡普惠托育服务。完善农村低保标准确定和动态调整机制，优化特困人员救助供养制度，提升临时救助时效性、可及性。采取干部包联、志愿服务、开发乡村公益性岗位等方式，加强对农村孤寡老人、留守儿童、困境儿童、残疾人、精神障碍人员等的探访关爱，及时帮助解决实际困难。</w:t>
      </w:r>
    </w:p>
    <w:p w14:paraId="44BA819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一体化推进乡村生态保护修复。持续整治提升农村人居环境，以钉钉子精神解决好农村改厕、垃圾围村等问题，完善农村厕所社会化管护服务体系，改善村容村貌，建设美丽乡村。因地制宜选择农村生活污水治理模式，优化调整低效无效污水处理设施，加快消除农村黑臭水体。推进农村生活垃圾源头减量，健全收运处置常态化运行保障机制。推广绿色生产和节水灌溉技术，发展生态低碳农业。推进农业农村污染防治攻坚，强化农业面源污染突出区域系统治理，推进土壤重金属污染溯源、整治和受污染耕地安全利用，加强畜禽养殖粪污和海水养殖生态环境问题综合治理。提升秸秆综合利用能力。加强重要江河湖库系统治理和生态保护，推进重点流域、区域水土流失综合治理。坚定做好长江十年禁渔。加强进境动植物检疫和外来入侵物种防控。全面推进“三北”工程建设，推广以工代赈等项目实施方式，巩固扩大防沙治沙成果。完善第四轮草原生态保护补助奖励政策。</w:t>
      </w:r>
    </w:p>
    <w:p w14:paraId="2F2D1AC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深入实施文明乡风建设工程。加强农村思想政治工作，弘扬和践行社会主义核心价值观，广泛开展群众性宣传教育活动。统筹推动文明培育、文明实践、文明创建，推动形成向上向善的乡村道德风尚。推进“文艺赋美乡村”，丰富农村文化产品和服务供给。推进乡村文化遗产系统性保护，加强乡村文物、传统村落、非物质文化遗产调查保护，建立以村民为主体的保护实施机制。持续推进农村移风易俗，发挥党员干部带头和村规民约引导作用，疏堵结合、标本兼治推进突出问题综合治理。持续整治农村高额彩礼，加强省际毗邻地区联动治理。引导树立正确的婚恋观、生育观、家庭观，培育简约文明的婚俗文化。健全农村殡葬公共服务体系，推进农村公益性墓地建设和规范管理。</w:t>
      </w:r>
    </w:p>
    <w:p w14:paraId="7D10D81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建设平安法治乡村。坚持和发展新时代“枫桥经验”，推动矛盾纠纷化解在基层。强化农村社会治安整体防控，常态化开展扫黑除恶，坚决遏制“村霸”、家族宗族黑恶势力滋生蔓延。完善宗祠活动管理制度。深入打击农村黄赌毒、侵害妇女儿童权益和残疾人人身权利、电信网络诈骗、非法金融活动等各种违法犯罪行为。强化未成年人违法犯罪预防和治理。加强农村宗教事务管理。建立健全农业农村法律规范体系，强化农村法治宣传教育。深入落实乡村振兴促进法。统筹做好农村灾害风险隐患排查治理，防范化解道路交通、有限空间、燃气、消防、房屋等重点领域安全风险，加强溺水等涉险安全防护和应急救援能力建设。开展海洋渔船安全生产专项整治。</w:t>
      </w:r>
    </w:p>
    <w:p w14:paraId="4B95AE2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五、强化体制机制创新</w:t>
      </w:r>
    </w:p>
    <w:p w14:paraId="566E91C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加快健全现代农业经营体系。全面开展第二轮土地承包到期后再延长三十年整省试点，妥善解决延包中的矛盾纠纷，确保绝大多数农户原有承包地保持稳定、顺利延包。规范承包地经营权流转，加强长时间大面积流转土地风险监测预警。提升家庭农场生产经营能力，提高农民合作社发展质量，发挥现代农事综合服务中心作用，完善便捷高效的农业社会化服务体系，发展农业适度规模经营，促进小农户和现代农业发展有机衔接。深化农村集体产权制度改革，支持发展新型农村集体经济，严控新增村级债务。推进供销合作社综合改革，加快理顺社企关系，强化为农服务功能。健全农垦国有资产资源监管体制。</w:t>
      </w:r>
    </w:p>
    <w:p w14:paraId="049C5474">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规范有序做好农村各类资源盘活利用。有序推进农村集体经营性建设用地入市，支持入市土地优先用于发展集体经济和乡村产业，严禁用于建设商品住房。强化农村宅基地和农民建房审批管理，严查严防违法违规购买农房宅基地。依法盘活用好闲置土地和房屋，加强租赁合同管理。引导农村产权流转交易市场健康发展。深入整治农村集体资金、资产和资源管理突出问题，加强村级劳务用工规范管理。持续深化集体林权制度改革。</w:t>
      </w:r>
    </w:p>
    <w:p w14:paraId="619DF3F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创新乡村振兴投融资机制。优先保障农业农村领域一般公共预算投入，提升财政支农政策效能和资金效益。用足用好专项债、超长期特别国债，支持符合条件的农业农村领域重大项目建设。健全财政金融协同支农投入机制，充分发挥支农支小再贷款、科技创新和技术改造再贷款等政策激励作用，推动金融机构加大对农业农村领域资金投放。加大对涉农企业和农户贷款展期、续贷支持力度。推动农村信用体系建设，加强涉农信息归集共享。引导和规范农业农村领域社会投资，健全风险防范机制。强化涉农资金项目全过程监管，严肃查处弄虚作假、优亲厚友、“雁过拔毛”、挤占挪用等问题。</w:t>
      </w:r>
    </w:p>
    <w:p w14:paraId="6E5182B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推动城乡要素双向流动。科学有序推进农业转移人口市民化，落实转移支付、新增建设用地指标、基础设施建设投资等与农业转移人口市民化挂钩政策，推行由常住地登记户口提供基本公共服务制度。依法维护进城落户农民土地承包权、宅基地使用权、集体收益分配权，探索建立自愿有偿退出的办法。发展壮大乡村人才队伍，激励各类人才下乡服务和创业就业。加强乡村产业带头人和乡村治理人才培育，因地制宜培育农创客。实施新一轮高校毕业生“三支一扶”计划。推进乡村巾帼追梦人计划、大学生志愿服务西部计划和乡村振兴青春建功行动。</w:t>
      </w:r>
    </w:p>
    <w:p w14:paraId="5B5A1A2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六、加强党对“三农”工作的全面领导</w:t>
      </w:r>
    </w:p>
    <w:p w14:paraId="28CEEED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五）强化乡村振兴责任制落实。坚持五级书记抓乡村振兴，健全党领导农村工作体制机制。更好发挥党委农办统筹协调作用。加大“三农”干部教育培训力度，深入开展推进乡村全面振兴专题培训，提升各级党政干部抓“三农”工作本领。</w:t>
      </w:r>
    </w:p>
    <w:p w14:paraId="3E3ACFF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六）加强农村基层党组织建设。做好农村基层组织换届选举，选优配强乡镇领导班子，优化村“两委”班子特别是带头人队伍，持续整顿软弱涣散村党组织。加强农村党员日常教育管理，实施农村党员集中轮训计划。充实和稳定农村基层一线力量，公务员招录计划向县乡基层机关倾斜，原则上不得从县乡借调工作人员。落实村干部基本报酬保障，做好后备力量培养储备。健全村级议事协商机制程序，拓宽农民群众参与乡村治理渠道。严格农村基层干部监督管理，持续深化对村党组织巡察。</w:t>
      </w:r>
    </w:p>
    <w:p w14:paraId="0FD5D5E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七）改进农村工作方式方法。树立和践行正确政绩观，结合实际、因地制宜，自觉按规律办事。深入开展整治形式主义为基层减负工作，用好乡镇（街道）履行职责事项清单，完善村（社区）工作事项准入制度，加强“一表通”数据共享和创新应用，清理整合面向基层的政务移动互联网应用程序。扎实开展第四次全国农业普查。优化乡村振兴战略实绩考核，聚焦重点任务，完善考核方式，提高考核的针对性和科学性。全面落实“四下基层”制度，从农村实际出发，充分尊重农民意愿，避免政策执行“一刀切”、层层加码。坚持问题导向、守正创新，坚持政策支持和改革创新并举，鼓励基层结合实际大胆探索，充分激发干事创业活力。深化整治乡村振兴领域腐败和作风问题，巩固拓展深入贯彻中央八项规定精神学习教育成果，以优良作风推进乡村全面振兴。</w:t>
      </w:r>
    </w:p>
    <w:p w14:paraId="0DEE09C7">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我们要更加紧密地团结在以习近平同志为核心的党中央周围，锚定目标、砥砺奋进，推动乡村全面振兴取得新进展、农业农村现代化再上新台阶，朝着建设农业强国目标扎实迈进。</w:t>
      </w:r>
    </w:p>
    <w:p w14:paraId="2428C7C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1C03A0A">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E70E8A1">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lang w:val="en-US" w:eastAsia="zh-CN"/>
        </w:rPr>
      </w:pPr>
      <w:bookmarkStart w:id="44" w:name="_Toc528516610"/>
      <w:bookmarkStart w:id="45" w:name="_Toc523582122"/>
      <w:bookmarkStart w:id="46" w:name="_Toc10123"/>
      <w:bookmarkStart w:id="47" w:name="_Toc1742498441"/>
      <w:r>
        <w:rPr>
          <w:rFonts w:hint="eastAsia"/>
        </w:rPr>
        <w:t>中办印发《通知》</w:t>
      </w:r>
      <w:r>
        <w:rPr>
          <w:rFonts w:hint="eastAsia"/>
          <w:lang w:val="en-US" w:eastAsia="zh-CN"/>
        </w:rPr>
        <w:t xml:space="preserve"> </w:t>
      </w:r>
    </w:p>
    <w:p w14:paraId="54E85AC4">
      <w:pPr>
        <w:pStyle w:val="2"/>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r>
        <w:rPr>
          <w:rFonts w:hint="eastAsia"/>
        </w:rPr>
        <w:t>在全党开展树立和践行正确政绩观学习教育</w:t>
      </w:r>
      <w:bookmarkEnd w:id="44"/>
      <w:bookmarkEnd w:id="45"/>
      <w:bookmarkEnd w:id="46"/>
      <w:bookmarkEnd w:id="47"/>
    </w:p>
    <w:p w14:paraId="3563755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0846ED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近日，中共中央办公厅印发《关于在全党开展树立和践行正确政绩观学习教育的通知》（以下简称《通知》）。</w:t>
      </w:r>
    </w:p>
    <w:p w14:paraId="0B0CF60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指出，经党中央同意，在全党开展树立和践行正确政绩观学习教育（以下简称学习教育）。学习教育以县处级以上领导班子和领导干部特别是“一把手”为重点，于2026年春节假期后启动、7月底基本结束。</w:t>
      </w:r>
    </w:p>
    <w:p w14:paraId="298A661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明确，要坚持以习近平新时代中国特色社会主义思想为指导，深入贯彻党的二十大和二十届历次全会精神，认真落实四中全会部署，全面贯彻习近平总书记关于树立和践行正确政绩观的重要论述，持之以恒推进全面从严治党，以立党为公、为民造福、科学决策、真抓实干为总要求，以一体推进学查改为抓手，教育引导各级党组织和党员、干部坚持实事求是、求真务实，为人民出政绩、以实干出政绩，有效防范和纠治政绩观偏差，坚决有力贯彻落实党中央重大决策部署，完整准确全面贯彻新发展理念，加快构建新发展格局，着力推动高质量发展，创造经得起实践、人民、历史检验的实绩，推动“十五五”开好局、起好步，为以中国式现代化全面推进强国建设、民族复兴伟业提供有力保障。</w:t>
      </w:r>
    </w:p>
    <w:p w14:paraId="56D40F8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强调，学习教育要坚持聚焦主题、简约务实，不分批次、不划阶段，认真落实学习研讨、查摆问题、整改整治、建章立制、开门教育等工作安排。要组织党员、干部深入学习习近平总书记关于树立和践行正确政绩观的重要论述，深入学习《中共中央关于制定国民经济和社会发展第十五个五年规划的建议》，深入学习习近平总书记关于本地区本部门本领域的重要讲话和重要指示精神，进一步强化立党为公、为民造福理念。县处级以上领导班子及其成员通过督促检查、调查研究、了解群众反映等途径，深入查找政绩观方面存在的问题，从党性上找差距、查根源、强修养。要坚持与中央巡视整改、深入贯彻中央八项规定精神学习教育整改、“十五五”规划编制实施、生态环保督察整改等相结合，边查边改、立行立改，对突出问题开展集中整治，持续推动整改落实。做好建章立制，深入查找现行制度机制中不符合正确政绩观要求的规定，该废止的废止，该修订的修订。要坚持开门教育，查摆问题听取群众意见，整改整治接受群众监督，检验成效接受群众评判；坚持民生为大，为群众多办实事，让群众可感可及。</w:t>
      </w:r>
    </w:p>
    <w:p w14:paraId="7BB67E8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要求，各级党委（党组）要把开展学习教育作为重要政治任务，精心组织实施，确保取得实效。党委（党组）主要负责同志要履行好第一责任人责任。结合不同层级、地区、领域、行业实际，加强分类指导。做好宣传引导，力戒形式主义。</w:t>
      </w:r>
    </w:p>
    <w:p w14:paraId="6928C921">
      <w:pPr>
        <w:pStyle w:val="2"/>
        <w:pageBreakBefore w:val="0"/>
        <w:widowControl w:val="0"/>
        <w:kinsoku/>
        <w:wordWrap/>
        <w:overflowPunct/>
        <w:topLinePunct w:val="0"/>
        <w:autoSpaceDE/>
        <w:autoSpaceDN/>
        <w:bidi w:val="0"/>
        <w:adjustRightInd/>
        <w:snapToGrid/>
        <w:spacing w:line="600" w:lineRule="exact"/>
        <w:textAlignment w:val="auto"/>
        <w:rPr>
          <w:rFonts w:hint="eastAsia"/>
        </w:rPr>
      </w:pPr>
      <w:bookmarkStart w:id="48" w:name="_Toc1704991341"/>
      <w:bookmarkStart w:id="49" w:name="_Toc903720626"/>
      <w:bookmarkStart w:id="50" w:name="_Toc2075974737"/>
      <w:r>
        <w:rPr>
          <w:rFonts w:hint="eastAsia"/>
        </w:rPr>
        <w:br w:type="page"/>
      </w:r>
      <w:bookmarkStart w:id="51" w:name="_Toc14655"/>
      <w:r>
        <w:rPr>
          <w:rFonts w:hint="eastAsia"/>
        </w:rPr>
        <w:t>全国统战部长会议在京召开</w:t>
      </w:r>
      <w:bookmarkEnd w:id="48"/>
      <w:bookmarkEnd w:id="49"/>
      <w:bookmarkEnd w:id="50"/>
      <w:bookmarkEnd w:id="51"/>
    </w:p>
    <w:p w14:paraId="078F4BBC">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全国统战部长会议</w:t>
      </w:r>
      <w:r>
        <w:rPr>
          <w:rFonts w:hint="eastAsia" w:ascii="仿宋_GB2312" w:hAnsi="仿宋_GB2312" w:eastAsia="仿宋_GB2312" w:cs="仿宋_GB2312"/>
          <w:sz w:val="32"/>
          <w:szCs w:val="32"/>
          <w:lang w:val="en-US" w:eastAsia="zh-CN"/>
        </w:rPr>
        <w:t>1月</w:t>
      </w:r>
      <w:r>
        <w:rPr>
          <w:rFonts w:hint="eastAsia" w:ascii="仿宋_GB2312" w:hAnsi="仿宋_GB2312" w:eastAsia="仿宋_GB2312" w:cs="仿宋_GB2312"/>
          <w:sz w:val="32"/>
          <w:szCs w:val="32"/>
        </w:rPr>
        <w:t>28日在京召开。中共中央政治局常委、全国政协主席王沪宁出席并讲话。他表示，要以习近平新时代中国特色社会主义思想为指导，深刻领悟“两个确立”的决定性意义、坚决做到“两个维护”，全面贯彻落实党的二十届四中全会精神，更加坚决有力地贯彻落实党中央关于统战工作的决策部署，为实现“十五五”良好开局、推进中国式现代化广泛凝心聚力。</w:t>
      </w:r>
    </w:p>
    <w:p w14:paraId="5AFB70A8">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沪宁充分肯定过去一年统战工作取得的成绩。他表示，要学深悟透习近平总书记关于做好新时代党的统一战线工作的重要思想，深刻把握坚持党对统战工作全面领导特别是党中央集中统一领导的政治要求，深刻把握统一战线凝聚人心、汇聚力量的政治作用，深刻把握做好统战工作的规律、原则、方法，推动统战工作高质量发展。</w:t>
      </w:r>
    </w:p>
    <w:p w14:paraId="03ECE27F">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沪宁表示，“十五五”时期是基本实现社会主义现代化的关键时期，要全面把握统战工作面临的形势任务，把思想和行动统一到党中央精神上来，巩固和发展最广泛的爱国统一战线。要做强思想政治引领主责主业，提高运用党的创新理论加强思想政治引领的能力，做好统一战线宣传工作，不断巩固团结奋斗的共同思想政治基础。要提升统战工作服务党和国家中心任务的能力，在坚持和完善中国新型政党制度，铸牢中华民族共同体意识，加强宗教事务治理法治化，做好党外知识分子、新的社会阶层人士和民营经济人士统战工作，做好港澳台和海外统战工作，加强党外代表人士队伍建设等方面扎实抓出成效。要建好统战干部队伍，树立和践行正确政绩观，在笃信、务实、担当、自律上锻造过硬素养、过硬能力、过硬作风。要提升大统战工作格局效能，落实统战工作责任制，确保统战工作落到位、见到效。</w:t>
      </w:r>
    </w:p>
    <w:p w14:paraId="52675894">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委员、中央统战部部长李干杰主持会议并作工作部署，表示要贯彻落实习近平总书记关于做好新时代党的统一战线工作的重要思想，坚持党的领导、完善大统战工作格局，坚持凝心聚力、加强思想政治引领，坚持依法依规、推动统战工作科学化规范化制度化，为“十五五”开局起步更好凝聚人心、凝聚共识、凝聚智慧、凝聚力量。</w:t>
      </w:r>
    </w:p>
    <w:p w14:paraId="1B9FB331">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cs="Times New Roman"/>
          <w:b/>
        </w:rPr>
      </w:pPr>
      <w:r>
        <w:rPr>
          <w:rFonts w:hint="eastAsia" w:ascii="仿宋_GB2312" w:hAnsi="仿宋_GB2312" w:eastAsia="仿宋_GB2312" w:cs="仿宋_GB2312"/>
          <w:sz w:val="32"/>
          <w:szCs w:val="32"/>
        </w:rPr>
        <w:br w:type="page"/>
      </w:r>
      <w:bookmarkStart w:id="52" w:name="_Toc10699"/>
      <w:r>
        <w:rPr>
          <w:rFonts w:hint="eastAsia" w:cs="Times New Roman"/>
          <w:b/>
        </w:rPr>
        <w:t>蔡达峰</w:t>
      </w:r>
      <w:r>
        <w:rPr>
          <w:rFonts w:hint="eastAsia" w:cs="Times New Roman"/>
          <w:b/>
          <w:lang w:eastAsia="zh-CN"/>
        </w:rPr>
        <w:t>：</w:t>
      </w:r>
      <w:r>
        <w:rPr>
          <w:rFonts w:hint="eastAsia" w:cs="Times New Roman"/>
          <w:b/>
        </w:rPr>
        <w:t xml:space="preserve">弘扬奉献精神 提高服务能力 </w:t>
      </w:r>
    </w:p>
    <w:p w14:paraId="20A2D496">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t>推动社会服务工作再上新台阶</w:t>
      </w:r>
      <w:bookmarkEnd w:id="52"/>
    </w:p>
    <w:p w14:paraId="6488679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——在民进2026年社会服务主题年工作动员会上的讲话</w:t>
      </w:r>
    </w:p>
    <w:p w14:paraId="6EC1770A">
      <w:pPr>
        <w:pStyle w:val="8"/>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rPr>
      </w:pPr>
    </w:p>
    <w:p w14:paraId="0B013008">
      <w:pPr>
        <w:pStyle w:val="8"/>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各位会员、同志们：</w:t>
      </w:r>
    </w:p>
    <w:p w14:paraId="0500C12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十五届十三次中常会通过了《民进2026年社会服务主题年工作方案》，今天我们召开动员会，布置任务，启动实施。各级组织要按照工作方案，贯彻指导思想，把握建设目标，结合自身实际，落实各项任务，取得建设成效。这里，我讲三点意见。</w:t>
      </w:r>
    </w:p>
    <w:p w14:paraId="6C54B45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一、增强服务意识，弘扬奉献精神</w:t>
      </w:r>
    </w:p>
    <w:p w14:paraId="06ED8F5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服务是常见的社会活动，由服务者向服务对象付出自己的体力、智力、技能和财物等。民进长期开展服务活动，包括会内的和会外的服务。社会服务是民进面向会外的公益活动，《中国民主促进会章程》规定，“以服务为宗旨，面向社会，以人为本，关注民生，突出特色，注重实效，积极开展社会服务工作，为人民群众多办实事”。《中国民主促进会社会服务工作条例》规定，社会服务工作的基本原则是政治性、广泛性、公益性和界别性。</w:t>
      </w:r>
    </w:p>
    <w:p w14:paraId="668C1F4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主题年期间，我们要以习近平新时代中国特色社会主义思想为指导，坚持以学促建，从中国新型政党制度和中国特色社会主义参政党的高度，加强理论学习和研究，准确理解参政党与社会的关系，准确理解民进社会服务的性质、目的和特征。</w:t>
      </w:r>
    </w:p>
    <w:p w14:paraId="4EF2BD7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要提高政治站位，突出政治性。任何组织都产生于社会，活动于社会，作用于社会，与社会形成某种联系，包括服务一定人群和需求。政治与社会相互作用，社会是政治的基础，也是政治的任务。政党负有政治职能，必然承担社会责任，建立社会联系，包括提供社会服务。民进的社会服务具有鲜明的政治属性，它以中国新型政党制度为根本保障，以政治纲领和优良传统为基本准则，贯彻党和国家决策部署，依靠组织体系和规则，坚持正确的价值取向，重点帮助困难群众和地区，高度关注人们的精神需求。它是发挥参政党作用的需要，为治国理政、社会发展服务，与基本职能相互支持；它是加强参政党建设的需要，对于牢记初心使命，增强政治意识和社会意识，提升组织凝聚力，提高实践能力，展现良好作风和形象具有重要作用。</w:t>
      </w:r>
    </w:p>
    <w:p w14:paraId="0DB0F3D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要弘扬奉献精神，坚守公益性。在社会中，服务活动包括公益的和互益的、无偿的和有偿的。中国共产党以全心全意为人民服务为宗旨，民进以“坚持立会为公”为优良传统，民进的社会服务具有鲜明的公益属性，这个“公”，就是雷洁琼先生赞美的“公者千古”的“公”，它为的是国家和人民，特别是基层的、相对困难的公众和单位，统称为“社会”。民进的这种公益服务是无偿的，没有盈利、交换和补偿，也不求馈赠，因此受到人们的称道。民进的这种无偿服务是自愿的奉献，并非他人所强求，更不是自私自利的图谋。“奉献”是高尚的人生观、价值观，也是雷老倡导的为人民、为社会、为国家不断奉献的“幸福观”。以奉献精神开展社会服务，才会真诚地关心服务对象、尊重服务对象，才有务实的作风和良好的形象。</w:t>
      </w:r>
    </w:p>
    <w:p w14:paraId="6921DF23">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二、学习光荣历史，宣传先进事迹</w:t>
      </w:r>
    </w:p>
    <w:p w14:paraId="44495D5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始终立足政治高度和大局，以社会服务为己任，发挥了积极作用，取得了丰硕成果，积累了宝贵经验，涌现了感人事迹。各级组织要深入学习领会中共中央致庆祝民进成立80周年大会的贺词精神，用好会史工作主题年成果，编写学习材料，开设宣传专栏，开展“我身边的先进”宣讲活动，广泛宣传和积极报送优秀成果、工作经验和先进事迹，发挥会史资政育人作用。同时，要进一步征集史料、提炼成果、总结经验，修改和充实《中国民主促进会八十年》书稿等会史作品。</w:t>
      </w:r>
    </w:p>
    <w:p w14:paraId="53C2DC4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要学习光辉业绩。这是民进成立以来不懈努力的见证。在爱国民主运动中，民进发动群众，联络各界，为群众运动提供物资，支援和慰劳解放军，救助难民，开办学校，开展扫盲教育。在土地改革中，宣传政策，教育群众，参加土改。在抗美援朝中，成立“民进爱国武器捐献委员会”，参加示威游行，发起写慰问信、捐献飞机大炮、优抚军人和烈士家属等活动。在过渡时期建设中，动员认购公债，开办补习学校等。改革开放后，迅速掀起为“四化”建设服务热潮，围绕国家重大部署，开展教育服务，推进社会办学，举行“尊师重教”等活动；开展文化服务，举办展览、义捐、美育教育、“春联万家”等活动；开展咨询服务，提供医卫、科技、法律、经济等专业指导；开展帮困服务，包括面向下岗职工的“同心工程”，面向白内障患者的“光明行动”，服务环卫工人、随迁子女、病残儿童的“微公益活动”，开办“开明大讲堂”等；开展支边扶贫，包括“智力支边”“定点扶贫”“六个西进”和贵州毕节试验区建设等；开展抗灾救灾服务，包括在非典、新冠疫情和重大自然灾害中的救助活动；开展“三胞联谊”，为台港澳同胞和海外侨胞参与内地建设提供服务。中共十八大以来，服务全面建成小康社会、打赢脱贫攻坚战和乡村全面振兴，参加毕节示范区建设、金沙和安龙定点扶贫，推进一系列服务活动。各级民进组织围绕当地需要，开展各项服务活动，取得了丰硕成果。</w:t>
      </w:r>
    </w:p>
    <w:p w14:paraId="77D97D6C">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要学习宝贵经验。在服务社会的过程中，民进不断深化理念，增强力量，建立制度，开展自身建设。民进第三次会员大会设立了联络部，谋划了举办补习班、开展政治教育、联络青年及职业界人士等工作。改革开放后，民进中央恢复设立了联络委员会，设立了机关社会服务部，成立了开明画院、企业家联谊会、开明慈善基金会等。先后召开四次全国社会服务工作会议，以及为“四化”建设服务、咨询服务、为经济建设服务、社会服务工作等专题会。2001年制定了《关于加强民进社会服务工作的意见》，提出了奉献、务实、量力而行和尽力而为、不断向广度深度推进四大原则。2011年制定了《民进中央关于进一步加强新形势下社会服务工作的意见》，提出了“政治性、公益性、务实性”三大原则；2015年制定《民进中央关于加强和完善社会服务工作的意见》，开展社会服务工作主题年建设。2019年制定了《中国民主促进会社会服务工作条例》以及一系列配套规定，为社会服务工作提供了制度保障。</w:t>
      </w:r>
    </w:p>
    <w:p w14:paraId="1C814970">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要学习先进事迹。社会服务是会员广泛参与的一项活动，从民进创始人到各级组织和广大会员，大家努力奉献，积极作为。一些会员长期深入城乡社区，发挥专业所长，为群众提供帮助，不辞辛劳，不图回报，甚至献出了生命，展现了崇高品格，赢得了社会赞誉，受到党和政府的表彰褒奖。据不完全统计，改革开放以来，在智力支边扶贫、两个文明建设服务、星火计划和科技扶贫、为全面建设小康社会作贡献、抗击新冠肺炎疫情表彰和脱贫攻坚等全国性表彰中，民进有35个集体、108名个人荣获先进称号，6项成果评为优秀。在中央单位定点扶贫工作考核中，民进中央连续获得最高评价。</w:t>
      </w:r>
    </w:p>
    <w:p w14:paraId="2B93E993">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三、加强自身建设，增强服务能力</w:t>
      </w:r>
    </w:p>
    <w:p w14:paraId="3871D58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民进开展社会服务，既是帮助他人，也是自身建设。主题年期间，我们要充分交流经验和体会，检视问题和不足，推动社会服务能力建设。</w:t>
      </w:r>
    </w:p>
    <w:p w14:paraId="571F9880">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要坚持双向发力。坚持建言资政和凝聚共识双向发力，是参政党履职尽责、发挥作用的要求。社会服务是体察社情民意的过程，既要致力于凝聚共识，积极引导社会；也要反映社情民意信息，积极建言献策，充分体现中国新型政党制度效能。</w:t>
      </w:r>
    </w:p>
    <w:p w14:paraId="685975D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要广泛集智聚力。帮助他人需要汇聚力量，社会服务要立足全会。各级组织、专门机构和机关部门要加强联系与合作，形成合力。要坚持社会服务的广泛性。面向会员，发挥广大会员作用，引导会员各尽其能，积极参加会内的社会服务活动，依法开展和参加各自的公益活动。要坚持社会服务的界别性。服务能力因人而异、各有优势，民进的社会服务始终坚持尽力奉献、务求实效，既捐钱捐物，又智力帮扶。要发挥界别特色和会员所长，增强智力帮扶优势，激发更大潜力，扩大服务范围。要提高资金和物资保障能力，充分发挥会员、基金会和社会人士作用，依法开展合作，畅通渠道，用好资源，丰富资源，为提供捐赠和开展服务活动提供稳定支持。</w:t>
      </w:r>
    </w:p>
    <w:p w14:paraId="6639EB2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要防范风险隐患。赵朴初先生长期主持救济工作，经手钱财无数，账目分文不差，被周总理誉为“真是难得，值得信任”，为我们树立了光辉榜样。社会服务活动参与者多、环节多、财物多，特别需要严格自律、防范风险。钱财从哪里来？用到哪里去？民进有什么权利和责任？这些问题都要有严明的依据、清晰的账目，要经得起监督检查。我们要贯彻“三个从严”要求，巩固拓展纪律学习教育和“学规定、强作风、树形象”主题教育成果，严格遵守法纪，建立健全工作制度，明确责任主体，规范运行程序，加强内部监督，全面排查风险隐患，及时堵住漏洞，为社会服务提供安全保障。</w:t>
      </w:r>
    </w:p>
    <w:p w14:paraId="231F95B3">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要全面加强领导。各级领导班子要高度重视社会服务工作，抓住主题年建设的机会，加强工作谋划，结合“十五五”规划实施，贯彻民进中央和各地党委的部署，安排好各自的服务任务，并为协办、承办、参与、合作的服务活动把好关。要加强工作研讨，总结经验，探索规律，全面把握社会服务的性质、任务、对象、方式、资源和成效，全面发挥思想政治、组织、能力、作风和制度建设的作用，全面提高社会服务能力，推动社会服务工作取得新成绩、再上新台阶。</w:t>
      </w:r>
    </w:p>
    <w:p w14:paraId="50DEA4C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6365417C">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br w:type="page"/>
      </w:r>
      <w:bookmarkStart w:id="53" w:name="_Toc14556"/>
      <w:r>
        <w:rPr>
          <w:rFonts w:hint="eastAsia" w:cs="Times New Roman"/>
          <w:b/>
        </w:rPr>
        <w:t>民进省级组织专职副主委2026年工作会议召开</w:t>
      </w:r>
      <w:bookmarkEnd w:id="53"/>
    </w:p>
    <w:p w14:paraId="13889B4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3E023220">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1月22日，民进省级组织专职副主委2026年工作会议在京召开。民进中央常务副主席朱永新出席会议并讲话。</w:t>
      </w:r>
    </w:p>
    <w:p w14:paraId="14BA268F">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朱永新指出，民进之所以走过80多年的光辉历程，根本在于中国共产党的领导、在于科学理论指导、在于中国新型政党制度的制度保障，也得益于民进各级组织和广大会员的共同努力、接续奋斗。</w:t>
      </w:r>
    </w:p>
    <w:p w14:paraId="31D4D92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朱永新强调，今年是“十五五”开局之年，民进加强自身建设和务实履职尽责，要抓好三个方面的重点任务。一是在深刻理解大局、精准把握大局、高效服务大局中继承弘扬民进优良传统，坚定不移在正道上行。二是统筹推进民进自身建设，深入推进思想政治建设，扎实开展社会服务主题年建设，稳步推进组织建设，持续加强作风纪律建设，不断加强各级机关建设，持续不断展现新面貌。三是持续增强民进履职质效，坚持围绕中心、服务大局，务实履行基本职能，打造精品建言成果，加强台港澳联系和海外联谊工作，务实有效凝聚人心，笃行不怠体现新作为。</w:t>
      </w:r>
    </w:p>
    <w:p w14:paraId="2C7BB4F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民进29个省级组织的专职副主委或有关同志在会上作交流发言，介绍本省2026年工作部署和安排，并就落实民进中央各项工作任务提出意见建议。</w:t>
      </w:r>
    </w:p>
    <w:p w14:paraId="34E1726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民进中央秘书长金永伟主持会议，副秘书长、机关各部门负责人参加会议。</w:t>
      </w:r>
    </w:p>
    <w:p w14:paraId="36F2F684">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br w:type="page"/>
      </w:r>
      <w:bookmarkStart w:id="54" w:name="_Toc13432"/>
      <w:r>
        <w:rPr>
          <w:rFonts w:hint="eastAsia" w:cs="Times New Roman"/>
          <w:b/>
        </w:rPr>
        <w:t>自治区政协十三届四次会议开幕</w:t>
      </w:r>
      <w:bookmarkEnd w:id="54"/>
    </w:p>
    <w:p w14:paraId="1D0552C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361C5D9C">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2月3日上午，中国人民政治协商会议第十三届内蒙古自治区委员会第四次会议在内蒙古人民会堂开幕。</w:t>
      </w:r>
    </w:p>
    <w:p w14:paraId="73B20F0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自治区党委书记、人大常委会主任王伟中，自治区党委副书记、自治区人民政府主席包钢到会祝贺并在主席台就座。</w:t>
      </w:r>
    </w:p>
    <w:p w14:paraId="1E073E9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自治区政协主席张延昆代表政协第十三届内蒙古自治区委员会常务委员会，向大会报告工作。</w:t>
      </w:r>
    </w:p>
    <w:p w14:paraId="12D62A4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自治区政协副主席罗志虎主持开幕大会，自治区政协副主席其其格、魏国楠、安润生、张磊、张佰成、杨劼和秘书长杨利民在主席台前排就座。</w:t>
      </w:r>
    </w:p>
    <w:p w14:paraId="60558D6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在主席台就座的领导还有：时光辉、刘爽、孟宪东、黄志强、胡达古拉、于立新、包献华、于会文、陈之常、刘春江、张韶春、郑宏范、丁绣峰、李玉刚、艾丽华、李秉荣、吴艳刚、奇巴图、郑光照、么永波、代钦、孙俊青、唐毅、杨宗仁、李永君、郭军、张钧等。</w:t>
      </w:r>
    </w:p>
    <w:p w14:paraId="19B0968C">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本次会议应到委员513人，实到488人，符合规定人数。</w:t>
      </w:r>
    </w:p>
    <w:p w14:paraId="79233F7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大会审议通过了自治区政协十三届四次会议议程。</w:t>
      </w:r>
    </w:p>
    <w:p w14:paraId="4C22DA3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张延昆在报告中指出，2025年是“十四五”规划收官之年、“十五五”规划谋篇布局之年，也是自治区政协成立70周年。自治区政协及其常务委员会坚持以习近平新时代中国特色社会主义思想为指导，深入学习贯彻习近平总书记关于加强和改进人民政协工作的重要思想，全面贯彻落实中共二十大和二十届历次全会精神，深刻领悟“两个确立”的决定性意义，增强“四个意识”、坚定“四个自信”、做到“两个维护”，在全国政协的有力指导和自治区党委的领导下，深入学习贯彻习近平总书记在庆祝中国人民政治协商会议成立75周年大会上的重要讲话精神，认真贯彻落实习近平总书记对内蒙古系列重要讲话重要指示精神，以铸牢中华民族共同体意识为主线，坚持围绕中心、服务大局，参与中心、助力发展，融入中心、履职为民，紧紧围绕建设“两个屏障”、“两个基地”、“一个桥头堡”的五大战略定位和使命任务，认真履行职能，做好“四个凝聚”，推动政协工作实现新发展，服务现代化内蒙古建设展现新担当。</w:t>
      </w:r>
    </w:p>
    <w:p w14:paraId="4995AD0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张延昆从六个方面总结了过去一年自治区政协常委会的工作：一是坚持正确方向，夯实团结奋斗的共同思想政治基础；二是广泛凝心聚力，汇聚现代化内蒙古建设强大合力；三是服务中心大局，聚焦高质量发展献计出力；四是践行履职为民，助力在发展中增进民生福祉；五是坚持提质增效，推动经常性工作创新发展；六是加强自身建设，不断提升服务履职能力水平。</w:t>
      </w:r>
    </w:p>
    <w:p w14:paraId="2ECA6370">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张延昆表示，2026年是中国共产党成立105周年，是“十五五”开局之年。自治区政协要坚持以习近平新时代中国特色社会主义思想为指导，深入学习贯彻习近平总书记关于加强和改进人民政协工作的重要思想，全面贯彻中共二十大和二十届历次全会精神，深入贯彻习近平总书记在庆祝中国人民政治协商会议成立75周年大会上的重要讲话精神、对内蒙古系列重要讲话重要指示精神，紧扣自治区党委“1571”工作部署履职尽责，广泛凝聚人心、凝聚共识、凝聚智慧、凝聚力量。重点从五个方面做好工作：一是坚持党的领导，以更高站位强化思想政治引领；二是发挥凝心聚力作用，以更强担当汇聚共识合力；三是紧扣中心大局，以更大作为助力书写中国式现代化内蒙古新篇章；四是完善制度机制，以更实举措推进制度化、规范化、程序化等功能建设；五是夯实履职基础，以更严要求抓好政协自身建设。</w:t>
      </w:r>
    </w:p>
    <w:p w14:paraId="44D6B0B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张延昆说，使命重在担当，功成唯有实干。要更加紧密地团结在以习近平同志为核心的中共中央周围，在自治区党委的领导下，坚定必胜信心，汇聚奋进力量，推动新时代新征程全区政协工作迈上新台阶，为实现“十五五”良好开局、奋力书写中国式现代化内蒙古新篇章而团结奋斗！</w:t>
      </w:r>
    </w:p>
    <w:p w14:paraId="4516C52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其其格受政协第十三届内蒙古自治区委员会常务委员会委托，向大会报告自治区政协十三届三次会议以来提案工作情况。</w:t>
      </w:r>
    </w:p>
    <w:p w14:paraId="6BC5D40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高志明、高润红、杨子江、苏权、高娃、胡英峰、崔振武、李丽琴、吕永成等9位政协委员作大会发言。住区全国政协委员，有关部门有关方面的负责人应邀列席会议。</w:t>
      </w:r>
    </w:p>
    <w:p w14:paraId="70D26C51">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br w:type="page"/>
      </w:r>
      <w:bookmarkStart w:id="55" w:name="_Toc9835"/>
      <w:r>
        <w:rPr>
          <w:rFonts w:hint="eastAsia" w:cs="Times New Roman"/>
          <w:b/>
        </w:rPr>
        <w:t>自治区政协十三届四次会议闭幕</w:t>
      </w:r>
      <w:bookmarkEnd w:id="55"/>
    </w:p>
    <w:p w14:paraId="1CCDD34C">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66F26A8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2月7日上午，中国人民政治协商会议第十三届内蒙古自治区委员会第四次会议圆满完成各项议程，在内蒙古人民会堂闭幕。 </w:t>
      </w:r>
    </w:p>
    <w:p w14:paraId="083B515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自治区党委书记、人大常委会主任王伟中，自治区党委副书记、自治区人民政府主席包钢应邀出席会议，并在主席台就座。</w:t>
      </w:r>
    </w:p>
    <w:p w14:paraId="1D20CC5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自治区政协主席张延昆主持闭幕大会并讲话。自治区政协副主席罗志虎、其其格、魏国楠、安润生、么永波、张磊、张佰成、杨劼、金桩、于仁杰及秘书长杨利民在主席台前排就座。</w:t>
      </w:r>
    </w:p>
    <w:p w14:paraId="58520893">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时光辉、刘爽、孟宪东、黄志强、胡达古拉、于立新、包献华、于会文、陈之常、李东旭、刘春江、张韶春、郑宏范、丁绣峰、李玉刚、艾丽华、李秉荣、吴艳刚、奇巴图、郑光照、代钦、孙俊青、唐毅、杨宗仁、李永君、郭军、张钧等在主席台就座。</w:t>
      </w:r>
    </w:p>
    <w:p w14:paraId="3B449CF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住区全国政协委员，自治区有关部门有关方面的负责人应邀参加会议。</w:t>
      </w:r>
    </w:p>
    <w:p w14:paraId="6FCCD68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审议通过了政协第十三届内蒙古自治区委员会第四次会议关于常务委员会工作报告的决议，政协第十三届内蒙古自治区委员会第四次会议关于政协十三届三次会议以来提案工作情况报告的决议，政协第十三届内蒙古自治区委员会提案委员会关于政协十三届四次会议提案审查情况的报告，政协第十三届内蒙古自治区委员会第四次会议政治决议。</w:t>
      </w:r>
    </w:p>
    <w:p w14:paraId="4E52BBC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张延昆在讲话中说，自治区政协十三届四次会议在自治区党委领导下，经过全体委员和各有关方面的共同努力，圆满完成各项议程。自治区领导王伟中、包钢等同志出席开幕会和闭幕会，听取并现场批阅大会发言，参加联组讨论和分组讨论，会见住港澳自治区政协委员和海外侨胞代表，充分体现了自治区党委和政府对政协工作的高度重视与大力支持。全体委员认真讨论审议会议文件，深入协商议政，积极建言献策，广泛增进共识，取得丰硕成果。会议共话新蓝图、汇聚正能量，是一次民主、团结、求实、奋进的大会。</w:t>
      </w:r>
    </w:p>
    <w:p w14:paraId="241F753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张延昆说，2026年是中国共产党成立105周年，是“十五五”开局之年，做好今年政协工作意义重大。要牢记嘱托，把准正确履职方向。坚持以习近平新时代中国特色社会主义思想为指导，深刻领悟“两个确立”的决定性意义，增强“四个意识”、坚定“四个自信”、做到“两个维护”，全面贯彻铸牢中华民族共同体意识主线，始终保持政协工作正确方向。要担当作为，以高质量履职服务中心大局。紧扣自治区党委“1571”工作部署，锚定“十五五”使命任务、目标要求和工作举措，认真履行政治协商、民主监督、参政议政职能，扎实推进2026年协商计划，力争提出更多有针对性、可操作性的意见建议，努力为自治区高质量发展注入政协力量、作出政协贡献。要团结一心，广泛汇聚共识合力。充分发挥人民政协作为最广泛的爱国统一战线组织功能，巩固和发展中国共产党领导下的大团结和大联合，真正把各民主党派、各团体、各民族、各阶层、各界人士的思想和行动汇聚起来，多做强信心、聚民心、暖人心、筑同心的工作，最大程度凝聚各方共识，汇聚磅礴力量。要强基固本，锤炼过硬履职能力。坚持以“提升履职能力，服务‘1571’工作部署落实年”为抓手，认真落实“大讲学习、深入调研、真抓实干、清正廉洁”的要求，以“闯”的精神、“创”的劲头、“干”的作风投身新一年履职实践，努力交出让党放心、让人民满意的政协答卷。</w:t>
      </w:r>
    </w:p>
    <w:p w14:paraId="3D7AC6D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张延昆说，让我们更加紧密地团结在以习近平同志为核心的中共中央周围，在自治区党委的领导下，同心同德、砥砺奋进，以更实举措助推“1571”工作部署落地见效，为实现自治区“十五五”良好开局、奋力书写中国式现代化内蒙古新篇章而团结奋斗。</w:t>
      </w:r>
    </w:p>
    <w:p w14:paraId="40CC13F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大会在雄壮的国歌声中闭幕。</w:t>
      </w:r>
    </w:p>
    <w:p w14:paraId="4562AB7B">
      <w:pPr>
        <w:pStyle w:val="2"/>
        <w:keepNext/>
        <w:keepLines/>
        <w:pageBreakBefore w:val="0"/>
        <w:widowControl w:val="0"/>
        <w:kinsoku/>
        <w:wordWrap/>
        <w:overflowPunct/>
        <w:topLinePunct w:val="0"/>
        <w:autoSpaceDE/>
        <w:autoSpaceDN/>
        <w:bidi w:val="0"/>
        <w:adjustRightInd/>
        <w:snapToGrid/>
        <w:spacing w:before="0" w:after="157" w:afterLines="50" w:line="600" w:lineRule="exact"/>
        <w:jc w:val="center"/>
        <w:textAlignment w:val="auto"/>
        <w:rPr>
          <w:rFonts w:hint="eastAsia" w:cs="Times New Roman"/>
          <w:b/>
        </w:rPr>
      </w:pPr>
      <w:r>
        <w:rPr>
          <w:rFonts w:hint="eastAsia" w:ascii="仿宋_GB2312" w:hAnsi="仿宋_GB2312" w:eastAsia="仿宋_GB2312" w:cs="仿宋_GB2312"/>
        </w:rPr>
        <w:br w:type="page"/>
      </w:r>
      <w:bookmarkStart w:id="56" w:name="_Toc17583"/>
      <w:r>
        <w:rPr>
          <w:rFonts w:hint="eastAsia" w:cs="Times New Roman"/>
          <w:b/>
        </w:rPr>
        <w:t>自治区十四届人大五次会议开幕</w:t>
      </w:r>
      <w:bookmarkEnd w:id="56"/>
    </w:p>
    <w:p w14:paraId="37E7B1D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0094820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2月4日上午，内蒙古自治区第十四届人民代表大会第五次会议在呼和浩特开幕。</w:t>
      </w:r>
    </w:p>
    <w:p w14:paraId="02AE3DD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大会主席团常务主席、执行主席王伟中主持会议。大会主席团常务主席、执行主席张韶春、郑宏范、丁绣峰、孟宪东、李玉刚、于立新、艾丽华、李秉荣、吴艳刚、万超岐在主席台前排就座。</w:t>
      </w:r>
    </w:p>
    <w:p w14:paraId="1921504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钢、张延昆、时光辉、刘爽、黄志强、胡达古拉、包献华、于会文、陈之常、李东旭、刘春江、奇巴图、郑光照、么永波、代钦、孙俊青、唐毅、罗志虎、其其格、魏国楠、安润生、张磊、张佰成、杨劼、杨国安、杨宗仁、李永君、郭军、张钧、陈路生等在主席台就座。</w:t>
      </w:r>
    </w:p>
    <w:p w14:paraId="28355AA0">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自治区十四届人大现有代表530人，出席本次全体会议的代表508人，符合法定人数。</w:t>
      </w:r>
    </w:p>
    <w:p w14:paraId="1AB69AA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上午9时，王伟中宣布：内蒙古自治区第十四届人民代表大会第五次会议开幕。全体起立，奏唱国歌。</w:t>
      </w:r>
    </w:p>
    <w:p w14:paraId="4618E7D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自治区人民政府主席包钢向大会作政府工作报告。</w:t>
      </w:r>
    </w:p>
    <w:p w14:paraId="585E73A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钢说，“十四五”时期，自治区深入学习贯彻习近平总书记对内蒙古系列重要讲话重要指示精神，以铸牢中华民族共同体意识为主线，全面落实“两个屏障”、“两个基地”、“一个桥头堡”的战略定位和使命任务，坚定不移走以生态优先、绿色发展为导向的高质量发展新路子，精心呵护模范自治区崇高荣誉，综合经济实力大幅提升，服务国家大局能力不断增强，高质量发展稳步推进，生态安全屏障进一步夯实，民生福祉不断增进，民族团结局面持续巩固，各项事业发展迈上新台阶。2025年，内蒙古坚决落实党中央、国务院决策部署，保持经济平稳运行，加快产业优化升级，全面深化改革开放，抓好生态环境整治，牢牢守住安全底线，改革发展稳定各项工作取得新成效。这些成绩的取得，根本在于以习近平同志为核心的党中央领航掌舵，在于习近平新时代中国特色社会主义思想科学指引，是自治区党委坚强领导、人大依法监督、政协民主监督、社会各界大力支持的结果。</w:t>
      </w:r>
    </w:p>
    <w:p w14:paraId="0A154E3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钢说，“十五五”时期是内蒙古高质量发展、加快闯新路的关键时期，根据自治区党委《关于制定国民经济和社会发展第十五个五年规划的建议》，自治区人民政府编制了《国民经济和社会发展第十五个五年规划纲要（草案）》，聚焦“两个稳居”、“两个继续走在前列”的目标，努力在中国式现代化进程中抢抓新机遇、展现新作为。</w:t>
      </w:r>
    </w:p>
    <w:p w14:paraId="6215864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钢说，做好今年工作，要以习近平新时代中国特色社会主义思想为指导，全面贯彻党的二十大和二十届历次全会以及中央经济工作会议精神，深入贯彻落实习近平总书记对内蒙古系列重要讲话重要指示精神，按照自治区党委“1571”工作部署，完整准确全面贯彻新发展理念，积极融入和服务构建新发展格局，着力推动高质量发展，坚持人民至上，坚持稳中求进工作总基调，更好服务国内经济发展和国际经贸斗争大局，更好统筹发展和安全，持续提振需求、优化供给，做优增量、盘活存量，因地制宜发展新质生产力，深度对接全国统一大市场，持续防范化解重点领域风险，着力稳就业、稳企业、稳市场、稳预期，推动经济实现质的有效提升和量的合理增长，保持社会和谐稳定，实现“十五五”良好开局。</w:t>
      </w:r>
    </w:p>
    <w:p w14:paraId="17870D7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钢在报告中提出了2026年全区经济社会发展的主要预期目标：地区生产总值增长5%左右，在实际工作中努力争取更好结果；规模以上工业增加值增长6.5%左右；固定资产投资增长8%左右；一般公共预算收入增长1.5%左右；城镇调查失业率5.7%左右，城镇新增就业18万人以上；社会消费品零售总额增长4%左右；外贸进出口总值增长5%左右；居民消费价格涨幅2%左右；居民收入增长与经济增长同步；粮食产量超过840亿斤；完成国家下达的降碳减排任务。</w:t>
      </w:r>
    </w:p>
    <w:p w14:paraId="72906A7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钢说，今年政府工作主要围绕自治区党委“1571”工作部署细化举措、抓好落实。要把铸牢中华民族共同体意识作为各项工作的主线，加强中华民族共有精神家园建设，促进各民族广泛交往交流交融，健全贯彻主线要求制度机制，呵护好模范自治区崇高荣誉。要深化落实习近平总书记和党中央赋予的五大战略定位和使命任务，坚持生态优先、绿色发展，更好统筹发展和安全，大力发展现代能源经济，加快农牧业转型，高标准创建自由贸易试验区，建设好“两个屏障”、“两个基地”、“一个桥头堡”。要立足壮大实体经济，建设体现内蒙古特色优势的现代化产业体系；大力推进创新驱动，因地制宜加快高水平科技自立自强；更加注重内需主导，深度对接全国统一大市场；持续深化改革攻坚，构建高水平社会主义市场经济体制；优化区域经济布局，提升协调发展水平；繁荣发展社会主义文化，建设文化强区；坚持民生为大，不断加大保障和改善民生力度。要把坚持党的全面领导贯穿政府工作各方面全过程，树立和践行正确政绩观，建设法治、诚信、高效、廉洁、服务型政府。</w:t>
      </w:r>
    </w:p>
    <w:p w14:paraId="371D802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包钢说，我们要更加紧密地团结在以习近平同志为核心的党中央周围，在自治区党委坚强领导下，大力弘扬蒙古马精神，全力实现“十五五”良好开局，奋力书写中国式现代化内蒙古新篇章。</w:t>
      </w:r>
    </w:p>
    <w:p w14:paraId="347ADC2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会议议程，大会审查了自治区国民经济和社会发展第十五个五年规划纲要草案、自治区2025年国民经济和社会发展计划执行情况与2026年国民经济和社会发展计划草案的报告、自治区2025年预算执行情况和2026年预算草案的报告。</w:t>
      </w:r>
    </w:p>
    <w:p w14:paraId="3E1A773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大会主席团常务主席张韶春作关于自治区十四届人大五次会议选举办法（草案）的说明。</w:t>
      </w:r>
    </w:p>
    <w:p w14:paraId="36CCF1F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法定列席人员、经自治区十四届人大常委会第二十四次会议决定的列席人员和出席自治区政协十三届四次会议的委员列席大会。</w:t>
      </w:r>
    </w:p>
    <w:p w14:paraId="3DA49676">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br w:type="page"/>
      </w:r>
      <w:bookmarkStart w:id="57" w:name="_Toc26170"/>
      <w:r>
        <w:rPr>
          <w:rFonts w:hint="eastAsia" w:cs="Times New Roman"/>
          <w:b/>
        </w:rPr>
        <w:t>自治区十四届人大五次会议胜利闭幕</w:t>
      </w:r>
      <w:bookmarkEnd w:id="57"/>
    </w:p>
    <w:p w14:paraId="6F4CED6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p>
    <w:p w14:paraId="1B55C1A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2月7日，内蒙古自治区第十四届人民代表大会第五次会议圆满完成各项议程，在呼和浩特胜利闭幕。</w:t>
      </w:r>
    </w:p>
    <w:p w14:paraId="748A412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大会主席团常务主席、执行主席王伟中主持会议。大会主席团常务主席、执行主席张韶春、郑宏范、丁绣峰、孟宪东、李玉刚、于立新、艾丽华、李秉荣、吴艳刚、万超岐在主席台前排就座。</w:t>
      </w:r>
    </w:p>
    <w:p w14:paraId="574923B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包钢、张延昆、时光辉、刘爽、黄志强、胡达古拉、包献华、于会文、陈之常、李东旭、刘春江、奇巴图、郑光照、么永波、代钦、孙俊青、唐毅、罗志虎、其其格、魏国楠、安润生、张磊、张佰成、杨劼、金桩、于仁杰、杨国安、杨宗仁、李永君、郭军、陈路生等在主席台就座。</w:t>
      </w:r>
    </w:p>
    <w:p w14:paraId="2414DB6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内蒙古自治区第十四届人民代表大会现有代表530人，出席本次全体会议的代表506人，符合法定人数。</w:t>
      </w:r>
    </w:p>
    <w:p w14:paraId="19A7BDF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表决通过了自治区十四届人大五次会议关于政府工作报告的决议、关于自治区国民经济和社会发展第十五个五年规划纲要的决议、关于自治区2025年国民经济和社会发展计划执行情况及2026年国民经济和社会发展计划的决议、关于自治区2025年预算执行情况和2026年预算的决议、关于自治区人大常委会工作报告的决议、关于自治区高级人民法院工作报告的决议、关于自治区人民检察院工作报告的决议。</w:t>
      </w:r>
    </w:p>
    <w:p w14:paraId="4514876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会完成各项议程后，王伟中作了讲话。他指出，这次会议开得很成功，是一次求真务实、凝心聚力、催人奋进的大会，必将激励和鼓舞全区各族干部群众团结奋进，以更加坚定的信心、更加振奋的精神、更加昂扬的斗志谱写中国式现代化内蒙古新篇章。</w:t>
      </w:r>
    </w:p>
    <w:p w14:paraId="1514094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强调，今年是“十五五”开局之年，是内蒙古高质量发展、加快闯新路的重要一年。在新的发展起点上，我们要以习近平新时代中国特色社会主义思想为指导，更加坚决有力地贯彻落实习近平总书记对内蒙古系列重要讲话重要指示精神和党中央重大决策部署，全面落实自治区党委“1571”工作部署，把“路线图”变成“施工图”、把愿景化为实景，以扎实的工作和良好成效坚定拥护“两个确立”、坚决做到“两个维护”。要完整、准确、全面贯彻新发展理念，构建新发展格局，融入全国统一大市场，促进科技创新与产业创新深度融合，攻克更多“卡脖子”技术，推动传统产业焕新发展，壮大新兴产业、培育未来产业，因地制宜布局新质生产力，加快建设体现内蒙古特色优势的现代化产业体系，为维护国家能源安全、粮食安全、产业安全作出更大贡献。要加快构建市场化、法治化、国际化一流营商环境，让广大企业和企业家在内蒙古办事顺心、投资放心、经营舒心、发展安心。要持续加大保障和改善民生力度，聚焦群众急难愁盼，小切口、常态化落实好“十大民生工程”，让全区人民充分享受到现代化建设成果。全区上下要振奋精神，拿出“闯”的精神、“创”的劲头、“干”的作风，确保“十五五”开好局起好步。</w:t>
      </w:r>
    </w:p>
    <w:p w14:paraId="7861056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强调，这次大会确定的目标任务，承载着全区各族人民的共同心愿和美好向往。我们要更加紧密团结在以习近平同志为核心的党中央周围，全面贯彻铸牢中华民族共同体意识主线，大力弘扬蒙古马精神，勇毅前行，开拓进取，加快现代化内蒙古建设，努力把祖国北疆这道风景线打造得更加亮丽。</w:t>
      </w:r>
    </w:p>
    <w:p w14:paraId="7B631B8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法定列席人员、经自治区十四届人大常委会第二十四次会议决定的列席人员列席本次全体会议。</w:t>
      </w:r>
    </w:p>
    <w:p w14:paraId="62BC161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大会在雄壮的国歌声中结束。</w:t>
      </w:r>
    </w:p>
    <w:p w14:paraId="0B5B1F61">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cs="Times New Roman"/>
          <w:b/>
        </w:rPr>
      </w:pPr>
      <w:r>
        <w:rPr>
          <w:rFonts w:hint="eastAsia" w:ascii="仿宋_GB2312" w:hAnsi="仿宋_GB2312" w:eastAsia="仿宋_GB2312" w:cs="仿宋_GB2312"/>
        </w:rPr>
        <w:br w:type="page"/>
      </w:r>
      <w:bookmarkStart w:id="58" w:name="_Toc17034"/>
      <w:r>
        <w:rPr>
          <w:rFonts w:hint="eastAsia" w:cs="Times New Roman"/>
          <w:b/>
          <w:lang w:val="en-US" w:eastAsia="zh-CN"/>
        </w:rPr>
        <w:t>王伟中</w:t>
      </w:r>
      <w:r>
        <w:rPr>
          <w:rFonts w:hint="eastAsia" w:cs="Times New Roman"/>
          <w:b/>
        </w:rPr>
        <w:t>在自治区十四届人大五次会议闭幕会上</w:t>
      </w:r>
    </w:p>
    <w:p w14:paraId="6DFCF785">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t>的讲话</w:t>
      </w:r>
      <w:bookmarkEnd w:id="58"/>
    </w:p>
    <w:p w14:paraId="1F8435EE">
      <w:pPr>
        <w:pStyle w:val="8"/>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（2026年2月7日）</w:t>
      </w:r>
    </w:p>
    <w:p w14:paraId="751F16EB">
      <w:pPr>
        <w:pStyle w:val="8"/>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lang w:val="en-US" w:eastAsia="zh-CN"/>
        </w:rPr>
      </w:pPr>
    </w:p>
    <w:p w14:paraId="488027B0">
      <w:pPr>
        <w:pStyle w:val="8"/>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各位代表，同志们：</w:t>
      </w:r>
    </w:p>
    <w:p w14:paraId="4BF1DAF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经过大家的共同努力，自治区十四届人大五次会议圆满完成各项议程，即将胜利闭幕。</w:t>
      </w:r>
    </w:p>
    <w:p w14:paraId="1DCA47EC">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这次大会，坚持以习近平新时代中国特色社会主义思想为指导，深入贯彻党的二十大和二十届历次全会精神、习近平总书记对内蒙古系列重要讲话重要指示精神，认真落实自治区党委十一届十次、十一次全会安排部署，审议通过《内蒙古自治区国民经济和社会发展第十五个五年规划》和政府工作报告等各项报告、决议，圆满完成了选举任务。会议期间，各位代表肩负全区人民重托，认真履行宪法法律赋予的职责，聚焦内蒙古高质量发展和人民群众所需所盼积极建言献策，展现了高度的政治责任感和强烈的主人翁精神。这次会议开得很成功，是一次求真务实、凝心聚力、催人奋进的大会，必将激励和鼓舞全区各族干部群众团结奋进，以更加坚定的信心、更加振奋的精神、更加昂扬的斗志，在新的起点上谱写中国式现代化内蒙古新篇章。</w:t>
      </w:r>
      <w:r>
        <w:rPr>
          <w:rFonts w:hint="eastAsia" w:ascii="仿宋_GB2312" w:hAnsi="仿宋_GB2312" w:eastAsia="仿宋_GB2312" w:cs="仿宋_GB2312"/>
          <w:lang w:val="en-US" w:eastAsia="zh-CN"/>
        </w:rPr>
        <w:br w:type="textWrapping"/>
      </w:r>
    </w:p>
    <w:p w14:paraId="64D5A397">
      <w:pPr>
        <w:pStyle w:val="8"/>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各位代表，同志们！</w:t>
      </w:r>
    </w:p>
    <w:p w14:paraId="1087C7B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今年是“十五五”开局之年，是内蒙古高质量发展、加快闯新路的重要一年。这次人代会将自治区党委对今后一个时期全区经济社会发展的系统部署，通过法定程序转化成全区人民的共同意愿。在新的发展起点上，我们的任务是把“路线图”变成“施工图”、把愿景化为实景，锚定目标、一往无前，紧盯任务、真抓实干，确保“十五五”开好局、起好步。</w:t>
      </w:r>
    </w:p>
    <w:p w14:paraId="287CE0E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局起步之年，我们要更加坚决有力地贯彻落实习近平总书记对内蒙古系列重要讲话重要指示精神和党中央重大决策部署。贯彻落实党中央重大决策部署，是维护党中央权威和集中统一领导的根本要求，是最重要的政治纪律和政治规矩。我们谋划和开展一切工作，都要以习近平新时代中国特色社会主义思想为指导，都要与党中央决策部署对标对表，党中央提倡的坚决响应，党中央决定的坚决执行，党中央禁止的坚决不做，始终在思想上政治上行动上同以习近平同志为核心的党中央保持高度一致。习近平总书记对内蒙古寄予深切厚望，赋予我们五大重要战略定位和使命任务。全区上下要坚定不移沿着总书记指引的方向前进，坚持以自治区党委“1571”工作部署为引领，一张蓝图绘到底。要聚焦各项重点任务，锲而不舍，久久为功，一步一个脚印推动总书记重要指示要求和党中央重大决策部署在内蒙古落地落实，以扎实的工作和良好的成效坚定拥护“两个确立”、坚决做到“两个维护”。</w:t>
      </w:r>
    </w:p>
    <w:p w14:paraId="08B8BCC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局起步之年，我们要加快建设体现内蒙古特色优势的现代化产业体系，奋力在高质量发展上迈出新步伐。内蒙古能源、矿产、农牧、生态、文旅等资源得天独厚，诸多领域具有良好的产业基础、广阔的发展空间、巨大的潜在能量，完全有条件、有能力走出一条体现自身特色优势的现代化产业发展之路。我们要完整、准确、全面贯彻新发展理念，构建新发展格局，融入全国统一大市场，立足资源禀赋和产业基础，推动结构优化，彰显优势特色，让高质量发展地基更牢、成色更足。能源、冶金、装备、化工、原材料、农牧业等是我区当家产业，要按照智能化、绿色化、融合化方向推动传统产业焕新发展，让内蒙古为国家能源安全、粮食安全、产业安全作出更大贡献。要壮大新兴产业、培育未来产业，加快塑造新动能新优势，因地制宜布局低空经济、商业航天、绿色算力、人工智能、生物制造等新质生产力，在新赛道上跑出内蒙古“加速度”。要强化“越是欠发达地区越需要实施创新驱动发展战略”的意识，聚焦优势领域和产业急需开展科研攻坚，努力攻克更多“卡脖子”技术、提升经济高质量发展的水平。要加快构建市场化、法治化、国际化一流营商环境，各地各有关部门要切实清理有违市场规则的办法规定，消除有损市场效率的审批卡点，把该办的、能办的事情办好，把不该管、管不好的环节交给市场，持续优化营商环境、政务环境、创新环境，让广大企业和企业家在内蒙古办事顺心、投资放心、经营舒心、发展安心，积极投身内蒙古现代化产业体系建设。</w:t>
      </w:r>
    </w:p>
    <w:p w14:paraId="097FC15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局起步之年，我们要牢记宗旨、矢志为民，持续加大保障和改善民生力度。习近平总书记指出，“中国式现代化，民生为大，中国共产党要做的事情就是让老百姓过上更加幸福的生活”。自治区党委谋划提出“十大民生工程”，自治区人大作出决定保障实施。制定这些重大民生举措，就是要引导各级牢固树立以人民为中心的发展思想，在发展中更好保障和改善民生，让全区人民充分享受到现代化建设成果。我们要把群众衣食住行、安危冷暖时刻放在心上，聚焦群众急难愁盼，小切口、常态化落实好“十大民生工程”，一件一件地办，一年接着一年干，把群众关心的上学、看病、养老、育幼、就业、增收等现实问题实打实解决到位。良好生态环境是最普惠的民生福祉。我们要扛牢“国之大者”，本着对国家、对民族、对子孙后代高度负责的精神，大力推进“三北”工程等重点生态工程建设，持续打好蓝天、碧水、净土保卫战，把祖国北疆这道风景线打造得更加亮丽。</w:t>
      </w:r>
    </w:p>
    <w:p w14:paraId="01B026C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开局起步之年，我们要拿出“闯”的精神、“创”的劲头、“干”的作风，全力以赴抓落实促发展。目标任务确定后，关键看行动、靠实干。对部署的任务，要雷厉风行、真抓实干，以“踏石留印、抓铁有痕”的狠劲韧劲抓落实抓落地，不达目的绝不罢休。要强化改革意识和攻坚劲头，看准的事情不犹豫，大胆放手干。我们要把激励干部担当作为的导向鲜明立起来，结合换届进一步优化干部考核评价机制，全面落实新时代好干部标准、《党政领导干部选拔任用工作条例》和民族地区干部“四个特别”重要要求，大力选拔政治过硬、敢于担当、锐意改革、实绩突出、清正廉洁的优秀干部，在全区上下营造形成挺膺担当、奋勇争先的浓厚氛围。各级领导干部要树立和践行正确的政绩观，坚持为人民出政绩、以实干出政绩，一切从实际出发，自觉按规律办事，多做造福于民的事情，多干打基础利长远的工作。在推动发展过程中，要坚决杜绝急功近利、弄虚作假、劳民伤财、新官不理旧账，坚决防止搞“形象工程”、“政绩工程”。发展决不能以牺牲人民的生命安全为代价，我们不要带血的GDP、有污的GDP、注水的GDP。我们要大讲学习、深入调研、真抓实干、清正廉洁，深刻吸取孙绍骋、王莉霞等涉嫌严重违纪违法问题教训，自觉在遵规守纪中干事创业，以风清气正的政治生态引领形成良好发展环境。</w:t>
      </w:r>
    </w:p>
    <w:p w14:paraId="2F162815">
      <w:pPr>
        <w:pStyle w:val="8"/>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lang w:val="en-US" w:eastAsia="zh-CN"/>
        </w:rPr>
      </w:pPr>
    </w:p>
    <w:p w14:paraId="0CCA4718">
      <w:pPr>
        <w:pStyle w:val="8"/>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各位代表，同志们！</w:t>
      </w:r>
    </w:p>
    <w:p w14:paraId="610E27F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这次大会确定的目标任务，承载着全区各族人民的共同心愿和美好向往。让我们更加紧密地团结在以习近平同志为核心的党中央周围，全面贯彻铸牢中华民族共同体意识主线，大力弘扬“吃苦耐劳，一往无前，不达目的绝不罢休”的蒙古马精神，勇毅前行，开拓进取，奋力书写中国式现代化内蒙古新篇章！</w:t>
      </w:r>
    </w:p>
    <w:p w14:paraId="65665F4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再过几天就是春节了。在此，给大家拜个早年，祝各位代表、同志们和全区各族人民新春愉快、阖家幸福、万事如意！</w:t>
      </w:r>
    </w:p>
    <w:p w14:paraId="1DC57360">
      <w:pPr>
        <w:pStyle w:val="2"/>
        <w:keepNext/>
        <w:keepLines/>
        <w:pageBreakBefore w:val="0"/>
        <w:widowControl w:val="0"/>
        <w:kinsoku/>
        <w:wordWrap/>
        <w:overflowPunct/>
        <w:topLinePunct w:val="0"/>
        <w:autoSpaceDE/>
        <w:autoSpaceDN/>
        <w:bidi w:val="0"/>
        <w:adjustRightInd/>
        <w:snapToGrid/>
        <w:spacing w:before="0" w:after="157" w:afterLines="50" w:line="600" w:lineRule="exact"/>
        <w:jc w:val="center"/>
        <w:textAlignment w:val="auto"/>
        <w:rPr>
          <w:rFonts w:hint="eastAsia" w:cs="Times New Roman"/>
          <w:b/>
        </w:rPr>
      </w:pPr>
      <w:r>
        <w:rPr>
          <w:rFonts w:hint="eastAsia" w:ascii="仿宋_GB2312" w:hAnsi="仿宋_GB2312" w:eastAsia="仿宋_GB2312" w:cs="仿宋_GB2312"/>
        </w:rPr>
        <w:br w:type="page"/>
      </w:r>
      <w:bookmarkStart w:id="59" w:name="_Toc2291"/>
      <w:r>
        <w:rPr>
          <w:rFonts w:hint="eastAsia" w:cs="Times New Roman"/>
          <w:b/>
        </w:rPr>
        <w:t xml:space="preserve">王伟中在自治区十一届纪委六次全会上强调 </w:t>
      </w:r>
    </w:p>
    <w:p w14:paraId="31CA7339">
      <w:pPr>
        <w:pStyle w:val="2"/>
        <w:keepNext/>
        <w:keepLines/>
        <w:pageBreakBefore w:val="0"/>
        <w:widowControl w:val="0"/>
        <w:kinsoku/>
        <w:wordWrap/>
        <w:overflowPunct/>
        <w:topLinePunct w:val="0"/>
        <w:autoSpaceDE/>
        <w:autoSpaceDN/>
        <w:bidi w:val="0"/>
        <w:adjustRightInd/>
        <w:snapToGrid/>
        <w:spacing w:before="0" w:after="157" w:afterLines="50" w:line="600" w:lineRule="exact"/>
        <w:jc w:val="center"/>
        <w:textAlignment w:val="auto"/>
        <w:rPr>
          <w:rFonts w:hint="eastAsia" w:cs="Times New Roman"/>
          <w:b/>
        </w:rPr>
      </w:pPr>
      <w:r>
        <w:rPr>
          <w:rFonts w:hint="eastAsia" w:cs="Times New Roman"/>
          <w:b/>
        </w:rPr>
        <w:t>坚持和加强党的全面领导 以更高标准更实举措</w:t>
      </w:r>
    </w:p>
    <w:p w14:paraId="16EFC026">
      <w:pPr>
        <w:pStyle w:val="2"/>
        <w:keepNext/>
        <w:keepLines/>
        <w:pageBreakBefore w:val="0"/>
        <w:widowControl w:val="0"/>
        <w:kinsoku/>
        <w:wordWrap/>
        <w:overflowPunct/>
        <w:topLinePunct w:val="0"/>
        <w:autoSpaceDE/>
        <w:autoSpaceDN/>
        <w:bidi w:val="0"/>
        <w:adjustRightInd/>
        <w:snapToGrid/>
        <w:spacing w:before="0" w:after="157" w:afterLines="50" w:line="600" w:lineRule="exact"/>
        <w:jc w:val="center"/>
        <w:textAlignment w:val="auto"/>
        <w:rPr>
          <w:rFonts w:hint="eastAsia" w:ascii="仿宋_GB2312" w:hAnsi="仿宋_GB2312" w:eastAsia="仿宋_GB2312" w:cs="仿宋_GB2312"/>
        </w:rPr>
      </w:pPr>
      <w:r>
        <w:rPr>
          <w:rFonts w:hint="eastAsia" w:cs="Times New Roman"/>
          <w:b/>
        </w:rPr>
        <w:t>推进全面从严治党</w:t>
      </w:r>
      <w:bookmarkEnd w:id="59"/>
    </w:p>
    <w:p w14:paraId="693FF9A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44F08DD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国共产党内蒙古自治区第十一届纪律检查委员会第六次全体会议于1月27日在呼和浩特召开。自治区党委书记、人大常委会主任王伟中出席会议并讲话，强调要深入贯彻党的二十大和二十届历次全会精神，认真落实党的二十届四中全会和中央纪委五次全会部署，按照自治区党委十一届十次、十一次全会安排，以更高标准、更实举措推进全面从严治党，为实现“十五五”时期目标任务提供坚强保障。</w:t>
      </w:r>
    </w:p>
    <w:p w14:paraId="0D06045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治区党委副书记、自治区人民政府主席包钢，自治区政协主席张延昆，自治区党委副书记、政法委书记时光辉，自治区党委、人大常委会、政府、政协有关领导同志和法检“两长”出席。中央纪委国家监委派员到会指导。自治区党委常委、纪委书记、监委主任刘爽主持会议。</w:t>
      </w:r>
    </w:p>
    <w:p w14:paraId="691384F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指出，习近平总书记在党的二十届中央纪委五次全会上的重要讲话，着眼基本实现社会主义现代化关键时期管党治党面临的新形势提出“三个更加”的重要要求，为我们做好工作提供了根本遵循。要深刻认识全面从严治党的极端重要性、现实紧迫性，深入落实“九个以”的实践要求、“五个进一步到位”的重要要求，坚定不移把党的自我革命推向纵深。</w:t>
      </w:r>
    </w:p>
    <w:p w14:paraId="0205FA2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指出，过去一年，在以习近平同志为核心的党中央坚强领导下，自治区党委着力加强管党治党，聚焦“两个维护”强化政治监督，扎实开展深入贯彻中央八项规定精神学习教育，认真接受中央巡视和有关督察检查并积极推动问题整改，深化整治群众身边不正之风和腐败问题，推动党风廉政建设和反腐败斗争走深走实。全区纪检监察系统做了大量卓有成效的工作，纪检监察工作规范化法治化正规化水平明显提升。</w:t>
      </w:r>
    </w:p>
    <w:p w14:paraId="48C4983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强调，要更加坚决有力地贯彻落实习近平总书记对内蒙古系列重要讲话重要指示精神和党中央重大决策部署，以实际行动坚定拥护“两个确立”、坚决做到“两个维护”。进一步加强学习、钻研党的创新理论，学好用好习近平新时代中国特色社会主义思想，树立和践行正确政绩观，做到笃信、务实、担当、自律。严明政治纪律、换届纪律，坚决清除心怀二志、言行不一的“两面人”。强化对自治区党委“1571”工作部署的政治监督，确保党中央赋予内蒙古的战略定位和使命任务落到实处。统筹抓好中央巡视反馈意见整改，确保实际成效符合党中央决策意图、政策初衷。</w:t>
      </w:r>
    </w:p>
    <w:p w14:paraId="064BAC9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强调，要更加科学有效地把权力关进制度笼子，加快形成靠制度管权、管事、管人的长效机制。健全完善授权用权制权相统一、清晰透明可追溯的制度机制，杜绝“弹性空间”和“自由裁量”中的任性用权。强化制度执行刚性，确保制度规定真正成为带电的高压线。不断巩固拓展深入贯彻中央八项规定精神学习教育成果，推进作风建设常态化长效化。</w:t>
      </w:r>
    </w:p>
    <w:p w14:paraId="316CFDD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强调，要更加清醒坚定地推进反腐败斗争，下大力气减存遏增、正本清源。保持高压态势不动摇，加强重点领域腐败整治，深化受贿行贿一起查，抓好王莉霞等严重违纪违法案件以案促改促治，做到有腐必反、有贪必肃、除恶务尽。提高反腐败穿透力，深化风腐同查同治，强化科技赋能，不断增强治理腐败综合效能。在一体推进不敢腐、不能腐、不想腐上下更大功夫，持续净化政治生态。深化整治群众身边不正之风和腐败问题，结合实施“十大民生工程”推进集中整治，用更多可感可及的成果赢得群众信任。</w:t>
      </w:r>
    </w:p>
    <w:p w14:paraId="2793C16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强调，各级党委（党组）要切实扛起全面从严治党政治责任，坚决同一切损害党的先进性和纯洁性行为作斗争。各级纪检监察机关要认真履行监督责任，不断提高监督执纪执法质效，着力锻造忠诚干净担当、敢于善于斗争的纪检监察铁军。</w:t>
      </w:r>
    </w:p>
    <w:p w14:paraId="1E0C7493">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刘爽在主持会议时指出，全区各级党组织和纪检监察机关要认真学习贯彻习近平总书记重要讲话和二十届中央纪委五次全会精神，按照自治区党委部署和王伟中同志讲话要求，不折不扣抓好贯彻落实，坚定不移把全面从严治党推向纵深。</w:t>
      </w:r>
    </w:p>
    <w:p w14:paraId="5DB3800F">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会上，与会人员集中观看了内蒙古自治区党员领导干部警示教育片《一屏之隔（二）》。会议以视频形式召开，各盟市设分会场。</w:t>
      </w:r>
    </w:p>
    <w:p w14:paraId="6366D6FA">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br w:type="page"/>
      </w:r>
      <w:bookmarkStart w:id="60" w:name="_Toc2328"/>
      <w:r>
        <w:rPr>
          <w:rFonts w:hint="eastAsia" w:cs="Times New Roman"/>
          <w:b/>
        </w:rPr>
        <w:t>中国共产党内蒙古自治区第十一届纪律检查委员会第六次全体会议公报</w:t>
      </w:r>
      <w:bookmarkEnd w:id="60"/>
    </w:p>
    <w:p w14:paraId="461305D3">
      <w:pPr>
        <w:pStyle w:val="8"/>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rPr>
      </w:pPr>
      <w:r>
        <w:rPr>
          <w:rFonts w:hint="eastAsia" w:ascii="楷体_GB2312" w:hAnsi="楷体_GB2312" w:eastAsia="楷体_GB2312" w:cs="楷体_GB2312"/>
        </w:rPr>
        <w:t>（2026年1月28日中国共产党内蒙古自治区第十一届纪律检查委员会第六次全体会议通过）</w:t>
      </w:r>
    </w:p>
    <w:p w14:paraId="673EF25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p>
    <w:p w14:paraId="5F99C55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中国共产党内蒙古自治区第十一届纪律检查委员会第六次全体会议，于2026年1月27日至28日在呼和浩特举行。出席这次全会的有自治区纪委委员42人，列席145人。</w:t>
      </w:r>
    </w:p>
    <w:p w14:paraId="75A6AE4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自治区党委书记、人大常委会主任王伟中出席全会并讲话。自治区党委常委，自治区人大常委会、政府、政协领导同志及自治区高级人民法院院长、人民检察院检察长出席会议。</w:t>
      </w:r>
    </w:p>
    <w:p w14:paraId="1C7063B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会由自治区纪律检查委员会常务委员会主持。全会深入学习贯彻习近平新时代中国特色社会主义思想，深入贯彻党的二十大和二十届历次全会精神，认真落实二十届中央纪委五次全会和自治区党委十一届十次、十一次全会精神，总结2025年纪检监察工作，部署2026年任务，审议通过了刘爽同志代表自治区纪委常委会所作的《以更高标准、更实举措履职担当，为实现内蒙古“十五五”时期目标任务提供坚强保障》工作报告，集中观看了警示教育片。</w:t>
      </w:r>
    </w:p>
    <w:p w14:paraId="0489502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会认真学习、深刻领会二十届中央纪委五次全会精神。一致认为，习近平总书记的重要讲话，充分肯定过去一年全面从严治党取得的显著成效，着眼基本实现社会主义现代化关键时期，对以更高标准、更实举措推进全面从严治党，为实现“十五五”时期目标任务提供坚强保障作出战略部署，对纪检监察干部队伍寄予殷切期望，为深入推进全面从严治党和反腐败斗争指明前进方向、提供根本遵循。李希同志所作的工作报告，将习近平总书记重要讲话精神贯穿全篇，科学部署2026年工作任务，为持续推进新时代新征程纪检监察工作高质量发展提供了任务书和施工图。王伟中同志的讲话，深入贯彻二十届中央纪委五次全会精神，对纵深推进全区全面从严治党作出安排部署。全区各级党组织和纪检监察机关要认真学习领会，坚决贯彻落实。</w:t>
      </w:r>
    </w:p>
    <w:p w14:paraId="518DB2B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会指出，2025年，在中央纪委国家监委、自治区党委坚强领导下，自治区纪委监委和全区各级纪检监察机关深入学习贯彻习近平总书记关于党的建设的重要思想、关于党的自我革命的重要思想、对内蒙古系列重要讲话重要指示精神，以铸牢中华民族共同体意识为主线，扎实开展深入贯彻中央八项规定精神学习教育，持续深化政治监督、强化正风肃纪反腐，推动全区纪检监察工作高质量发展取得新成效。同时，实事求是分析了全区纪检监察工作和干部队伍建设存在的问题，要求高度重视、认真加以解决。</w:t>
      </w:r>
    </w:p>
    <w:p w14:paraId="72BCC27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全会强调，做好2026年纪检监察工作，要坚持以习近平新时代中国特色社会主义思想为指导，深入贯彻党的二十大和二十届历次全会精神，全面贯彻习近平总书记关于党的建设的重要思想、关于党的自我革命的重要思想、对内蒙古系列重要讲话重要指示精神，深刻领悟“两个确立”的决定性意义，坚决做到“两个维护”，认真贯彻落实二十届中央纪委五次全会和自治区党委十一届十次、十一次全会精神，扎实做好中央巡视反馈意见整改，持之以恒推进全面从严治党，持续深化正风肃纪反腐，加大一体推进不敢腐、不能腐、不想腐力度，更加有力有效铲除腐败滋生的土壤和条件，持续开展“纪检监察工作规范化法治化正规化建设年”行动，推进全区纪检监察工作高质量发展，确保自治区党委“1571”工作部署落地见效。</w:t>
      </w:r>
    </w:p>
    <w:p w14:paraId="5255FB9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一，牢牢把握以更高标准、更实举措推进全面从严治党重要要求，始终沿着习近平总书记指引的方向前进。深入学习习近平总书记在二十届中央纪委五次全会上的重要讲话精神，深刻把握实现“十五五”时期目标任务对维护党的团结统一提出的更高要求、对把权力关进制度笼子提出的更高要求、对保持党的先进性纯洁性提出的更高要求、对激励担当作为提出的更高要求，以狠抓中央巡视反馈意见整改为抓手，强化使命意识和奋斗意志，忠诚履职、担当尽责，切实把思想和行动统一到以习近平同志为核心的党中央对形势的准确判断、对任务的科学部署上来。</w:t>
      </w:r>
    </w:p>
    <w:p w14:paraId="04700A9F">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牢牢把握“两个维护”最高政治原则，强化政治监督。推动加强党的创新理论武装，引导全区党员干部做到笃信、务实、担当、自律，树立和践行正确政绩观，做到为人民出政绩、以实干出政绩。严明政治纪律、换届纪律。紧紧围绕党中央重大决策部署、自治区党委“1571”工作部署，及时跟进监督，提升监督质效，保障自治区“十五五”顺利开局起步。</w:t>
      </w:r>
    </w:p>
    <w:p w14:paraId="4933019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三，牢牢把握永远在路上的实践要求，标本兼治、一体推进正风肃纪反腐。巩固拓展深入贯彻中央八项规定精神学习教育成果，持续狠刹享乐主义、奢靡之风，对违规吃喝、违规收送礼品礼金、违规操办婚丧喜庆借机敛财等易发多发问题深化整治。持续整治形式主义、官僚主义，坚决纠治临近换届等待观望不作为，换届后急功近利“翻烧饼”、搞“政绩工程”等突出问题，推动为基层减负。以经常性学习教育为基础，以压实责任为关键，以风腐同查同治为抓手，推进作风建设常态化长效化。坚持一体推进“三不腐”，不断增强腐败治理综合效能。以保持高压震慑强化不敢腐，坚持有腐必反、有贪必肃、除恶务尽，深化整治金融、国企、能源、教育、学会协会、开发区和招标投标等重点领域腐败，严肃查处政商勾连、权力为资本提供保护、资本向政治领域渗透等问题，深挖细查预期收益、约定代持、政商“旋转门”等新型腐败和隐性腐败，着重查处“关键少数”、年轻干部腐败。以加强监督制约强化不能腐，深入落实关于加强对“一把手”和领导班子监督的意见，健全授权用权制权相统一、清晰透明可追溯的制度机制。以深化廉洁教育强化不想腐，深入落实新时代廉洁文化建设三年行动计划，提升廉洁宣传教育的针对性有效性。以完善体制机制促进一体推进，健全党委统一领导下的反腐败工作机制，完善反腐败责任落实机制，深化以案促改促治，注重科技赋能，加快推进数字纪检监察体系建设。</w:t>
      </w:r>
    </w:p>
    <w:p w14:paraId="0689A7E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四，牢牢把握人民至上、民生为大的根本要求，持续深化群众身边不正之风和腐败问题集中整治。深化农村集体“三资”管理、医保基金管理、养老服务等全国性整治项目，开展高标准农田建设问题整治，对自治区党委部署的“十大民生工程”跟进监督，指导各地因地制宜抓好整治重点项目和民生实事，深入整治违规异地执法、趋利性执法。推动县级主战场持续深化整治工作，发挥群众监督作用，提升基层监督能力。</w:t>
      </w:r>
    </w:p>
    <w:p w14:paraId="3B43B4D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五，牢牢把握巡视工作方针，更好发挥巡视利剑作用。抓好中央巡视工作专项检查反馈问题整改，组织实施第十轮巡视，完成十一届党委巡视全覆盖任务。深化巡视巡察上下联动，加大对巡察工作的指导督导力度。完善整改评估和问责机制，推动有效解决问题。</w:t>
      </w:r>
    </w:p>
    <w:p w14:paraId="550EFC1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六，牢牢把握“四个过硬”重要要求，打造忠诚干净担当、敢于善于斗争的纪检监察铁军。深入贯彻中央纪委国家监委“纪检监察工作规范化法治化正规化建设年”行动安排部署，纵深推进全区纪检监察工作高质量发展。按照政治过硬、能力过硬、作风过硬、廉洁过硬的要求，以更坚决的态度、更务实的举措、更有力的行动，着力锻造过硬铁军。</w:t>
      </w:r>
    </w:p>
    <w:p w14:paraId="44E83A2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全会号召，要更加紧密地团结在以习近平同志为核心的党中央周围，在中央纪委国家监委和自治区党委坚强领导下，忠诚履职尽责，实干笃行担当，为不断书写中国式现代化内蒙古新篇章贡献力量！</w:t>
      </w:r>
    </w:p>
    <w:p w14:paraId="7BE25D8D">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cs="Times New Roman"/>
          <w:b/>
        </w:rPr>
      </w:pPr>
      <w:r>
        <w:rPr>
          <w:rFonts w:hint="eastAsia" w:cs="Times New Roman"/>
          <w:b/>
        </w:rPr>
        <w:br w:type="page"/>
      </w:r>
      <w:bookmarkStart w:id="61" w:name="_Toc7737"/>
      <w:r>
        <w:rPr>
          <w:rFonts w:hint="eastAsia" w:cs="Times New Roman"/>
          <w:b/>
        </w:rPr>
        <w:t>内蒙古自治区人民代表大会常务委员会</w:t>
      </w:r>
    </w:p>
    <w:p w14:paraId="0A0762DE">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t>关于推动实施“十大民生工程”的决定</w:t>
      </w:r>
      <w:bookmarkEnd w:id="61"/>
    </w:p>
    <w:p w14:paraId="0A56FE3C">
      <w:pPr>
        <w:pStyle w:val="8"/>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rPr>
      </w:pPr>
      <w:r>
        <w:rPr>
          <w:rFonts w:hint="eastAsia" w:ascii="楷体_GB2312" w:hAnsi="楷体_GB2312" w:eastAsia="楷体_GB2312" w:cs="楷体_GB2312"/>
        </w:rPr>
        <w:t>（2026年1月29日内蒙古自治区第十四届人民代表大会常务委员会第二十四次会议通过）</w:t>
      </w:r>
    </w:p>
    <w:p w14:paraId="4BE2589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0E2079D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深入贯彻落实习近平总书记对内蒙古系列重要讲话重要指示精神，全面落实好自治区党委十一届十次、十一次全会精神和“1571”工作部署，按照自治区党委关于实施“十大民生工程”的部署要求，结合实际，作出如下决定。</w:t>
      </w:r>
    </w:p>
    <w:p w14:paraId="4841F71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实施“十大民生工程”，应当以习近平新时代中国特色社会主义思想为指导，深入贯彻习近平总书记关于保障和改善民生的重要论述，坚持党的领导，坚持以人民为中心的发展思想，坚持以铸牢中华民族共同体意识为主线，坚持用改革创新的办法推进民生工作，坚持改善民生与扩大内需相结合，坚持尽力而为、量力而行，进一步加强普惠性、基础性、兜底性民生建设，着力解决好人民群众急难愁盼问题，切实增强社会保障公平性、提高基本公共服务均衡性、扩大基础民生服务普惠性、提升多样化社会服务可及性，不断实现人民对美好生活的向往。</w:t>
      </w:r>
    </w:p>
    <w:p w14:paraId="3CD713B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本决定中的“十大民生工程”是指：城乡居民增收工程、稳岗扩容提质工程、教育教学质量提升工程、医疗防治康管服务工程、基本养老服务体系优化工程、生育友好型社会建设工程、道路交通畅行工程、矛盾纠纷多元化解工程、消费者权益保护工程、城乡人居环境改善工程。</w:t>
      </w:r>
    </w:p>
    <w:p w14:paraId="5D855B1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自治区人民政府应当坚持把“十大民生工程”作为发展民生事业、增进民生福祉的主抓手，聚焦人民群众急难愁盼问题，每年实施一批重点民生实事项目，以惠民生、暖民心、顺民意务实举措，小切口、常态化推进“十大民生工程”，解决好民生领域存在的短板弱项，让人民群众有实实在在的获得感。</w:t>
      </w:r>
    </w:p>
    <w:p w14:paraId="572F4B1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自治区人民政府应当加强对民生实事项目的组织实施，分领域制定工作方案，明确牵头部门和完成时限，建立统筹协调和推进落实工作机制，加强工作调度和督促指导，解决好推进过程中存在的问题，保障民生实事项目实施效果。</w:t>
      </w:r>
    </w:p>
    <w:p w14:paraId="2CFBA2B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五、自治区人民政府应当将民生实事项目资金列入年度预算予以优先保障。各相关部门应当加强协同，及时完善配套政策，增强政策的系统性、协同性和取向一致性。</w:t>
      </w:r>
    </w:p>
    <w:p w14:paraId="0FAB9733">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六、民生实事项目征集应当践行全过程人民民主，多渠道听取人民群众的意见和建议，充分发挥“两代表一委员”作用，广泛倾听民声、汇集民智。</w:t>
      </w:r>
    </w:p>
    <w:p w14:paraId="63495302">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自治区人大常委会应当充分发挥职能作用，完善工作措施，支持和保障“十大民生工程”持续扎实推进。加强民生领域的立法、修法工作，跟踪监督民生实事项目的实施，听取审议民生实事项目实施情况的工作报告，并开展满意度测评，对发现的问题及时转交自治区人民政府研究处理。</w:t>
      </w:r>
    </w:p>
    <w:p w14:paraId="2751659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自治区监察机关、审判机关、检察机关应当立足职能职责，为民生工程实施营造良好法治环境。监察机关应当聚焦民生领域加强监督。人民法院应当依法妥善审理和执行涉及民生领域案件，妥善解决各类矛盾纠纷。人民检察院应当充分发挥“四大检察”职能，推动解决影响群众切身利益的突出问题。</w:t>
      </w:r>
    </w:p>
    <w:p w14:paraId="2B56FE4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九、广泛宣传动员全社会共同参与“十大民生工程”，积极鼓励引导市场和社会力量增加公共服务供给，形成多方参与、协同推进的工作格局。大力宣传推广“十大民生工程”典型做法和创新实践，营造良好舆论氛围。</w:t>
      </w:r>
    </w:p>
    <w:p w14:paraId="37EA253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十、自治区人大常委会各盟工委和设区的市人大常委会，应当认真贯彻落实自治区党委“1571”工作部署，结合实际推动“十大民生工程”实施。</w:t>
      </w:r>
    </w:p>
    <w:p w14:paraId="0256801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本决定自公布之日起施行。</w:t>
      </w:r>
    </w:p>
    <w:p w14:paraId="400EA516">
      <w:pPr>
        <w:pStyle w:val="2"/>
        <w:keepNext/>
        <w:keepLines/>
        <w:pageBreakBefore w:val="0"/>
        <w:widowControl w:val="0"/>
        <w:kinsoku/>
        <w:wordWrap/>
        <w:overflowPunct/>
        <w:topLinePunct w:val="0"/>
        <w:autoSpaceDE/>
        <w:autoSpaceDN/>
        <w:bidi w:val="0"/>
        <w:adjustRightInd/>
        <w:snapToGrid/>
        <w:spacing w:before="0" w:after="157" w:afterLines="50" w:line="6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br w:type="page"/>
      </w:r>
      <w:bookmarkStart w:id="62" w:name="_Toc12055"/>
      <w:r>
        <w:rPr>
          <w:rFonts w:hint="eastAsia" w:cs="Times New Roman"/>
          <w:b/>
        </w:rPr>
        <w:t>全区安全生产工作视频会议召开</w:t>
      </w:r>
      <w:bookmarkEnd w:id="62"/>
    </w:p>
    <w:p w14:paraId="408CEDB7">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3425BA90">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月5日，自治区党委、政府召开全区安全生产工作视频会议，对春节前后安全生产工作进行再安排、再部署。自治区党委书记、人大常委会主任王伟中出席会议并讲话，强调要深入学习贯彻习近平总书记关于安全生产的重要论述，认真落实党中央、国务院有关部署，始终坚持人民至上、生命至上，以“时时放心不下”的责任感抓实抓细安全生产工作，确保人民群众生命财产安全和社会大局稳定，确保人民群众过一个平安祥和的春节。</w:t>
      </w:r>
    </w:p>
    <w:p w14:paraId="5BF7712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自治区党委副书记、自治区人民政府主席包钢主持会议并传达2月3日国务院安委会办公室印发的紧急通知。自治区党委、人大常委会、政府、政协有关领导同志出席会议。</w:t>
      </w:r>
    </w:p>
    <w:p w14:paraId="413C0A50">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指出，安全生产事关人民福祉，事关经济社会发展大局。我们要深入学习领会、全面贯彻落实习近平总书记关于安全生产工作的重要论述，自觉站在讲政治的高度来认识和抓好安全生产工作，以实际行动和扎实成效坚定拥护“两个确立”、坚决做到“两个维护”。当前正值春节前后安全生产关键时期，各地各部门要高度警醒起来，坚决克服麻痹思想和侥幸心理，更加清醒地认识当前安全生产面临的严峻形势，把问题想得复杂一些，把风险看得严重一些，拿出更加有力、更有针对性的举措加强安全生产工作，始终做到警钟长鸣、常抓不懈。</w:t>
      </w:r>
    </w:p>
    <w:p w14:paraId="54AC03C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 王伟中强调，要更加科学有效地开展安全生产大排查大整治，坚决把风险隐患解决在萌芽之时。要坚持全方位排查、零容忍整改，突出重点领域、薄弱环节开展“拉网式”检查，对发现的问题必须一盯到底、一改到底，决不能以处罚代替整改，绝不允许任何设施装备“带病运行”。要强化矿山、能源化工、交通运输、建筑施工、冶金工贸等重点行业领域安全监管，加强工艺设备安全改造和运行监测，盯紧看牢重大危险源，严厉整治冒险作业、野蛮施工等违规违法行为。要强化群众身边风险隐患排查整治，严查严管学校、医院、养老院、幼儿园、餐馆饭店等人员密集场所和“九小场所”用火用电用气不规范问题，严格落实烟花爆竹安全管控措施，切实加强大型群众性活动的秩序维护。要以安全生产大排查大整治为牵引，举一反三健全安全生产长效机制，从源头上铲除产生事故隐患的土壤。要统筹做好防灾减灾救灾工作，密切关注低温、降雪、冰冻等灾害性天气变化，高度关注森林草原防灭火，加强预警监测，做足应急准备，确保发生灾情火情第一时间应对处置。</w:t>
      </w:r>
    </w:p>
    <w:p w14:paraId="09EAE040">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王伟中强调，要拧紧责任链条，更加有形有效地落实安全生产任务。各级党委和政府要扛牢安全责任，树立和践行正确的政绩观，按照“党政同责、一岗双责、齐抓共管、失职追责”的要求，全面抓好责任落实。各级领导干部要主动担当作为，把自己该担的责任扛起来、落下去。各行业主管部门要严密管理责任，严格落实“三管三必须”要求，形成齐抓共管合力。企业要担好直接责任，加强安全管理、加大安全投入、强化技术装备，切实把安全责任制、应急预案等真正落实到岗到人。排查检查要力戒形式主义、官僚主义，既要“火眼金睛”，也要“铁面无私”，及时发现并严厉整治安全生产领域的欺上瞒下、弄虚作假等问题。</w:t>
      </w:r>
    </w:p>
    <w:p w14:paraId="5224845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自治区安委会各成员单位主要负责同志，各盟市党政主要负责同志参加。各盟市、旗县（市、区）设分会场。</w:t>
      </w:r>
    </w:p>
    <w:p w14:paraId="6CC37F94">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1E451391">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br w:type="page"/>
      </w:r>
      <w:bookmarkStart w:id="63" w:name="_Toc6377"/>
      <w:r>
        <w:rPr>
          <w:rFonts w:hint="eastAsia" w:cs="Times New Roman"/>
          <w:b/>
        </w:rPr>
        <w:t>全区推进高质量发展大会在呼和浩特召开</w:t>
      </w:r>
      <w:bookmarkEnd w:id="63"/>
    </w:p>
    <w:p w14:paraId="69DF285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3A534768">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月24日是农历马年春节后首个工作日，全区推进高质量发展大会在呼和浩特召开，吹响奋战“十五五”开局之年“集结号”。自治区党委书记、人大常委会主任王伟中出席并讲话，强调要深入贯彻党的二十大和二十届历次全会精神，认真落实党的二十届四中全会和中央经济工作会议部署，深入贯彻习近平总书记对内蒙古系列重要讲话重要指示精神、《国务院关于推动内蒙古高质量发展 奋力书写中国式现代化新篇章的意见》，按照自治区党委“1571”工作部署，振奋精神、迅速行动，努力实现“十五五”发展开门红。</w:t>
      </w:r>
    </w:p>
    <w:p w14:paraId="094441E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自治区党委副书记、自治区人民政府主席包钢主持会议。自治区政协主席张延昆，自治区党委副书记、政法委书记时光辉，自治区党委、人大常委会、政府、政协领导同志，自治区高级人民法院院长、自治区人民检察院检察长出席。</w:t>
      </w:r>
    </w:p>
    <w:p w14:paraId="65883CD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王伟中在讲话中说，高质量发展是全面建设社会主义现代化国家的首要任务，是新时代的硬道理。全区各级要深入学习贯彻习近平总书记关于高质量发展的重要论述和党中央决策部署，增强推动高质量发展的责任感紧迫感，结合实际找准扬优势、补短板、强弱项的发力点，抓住“十五五”这个内蒙古高质量发展、加快闯新路的关键时期，推动发展不断向新向优、向上向好攀升，以实际行动坚定拥护“两个确立”、坚决做到“两个维护”。</w:t>
      </w:r>
    </w:p>
    <w:p w14:paraId="553CBD4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王伟中强调，要坚持目标导向、真抓实干，全力推动我区高质量发展实现新跃升。要大力发展先进制造业，推进煤炭、化工、冶金等传统产业延链补链，集群发展新能源、新材料、绿色算力、低空经济等战略性新兴产业，加强生物制造、氢能等未来产业布局，做大做强风能、光伏、新型储能等新能源装备，积极开发农牧业机械、矿山机械等新产品。实施好“人工智能+”行动和服务业扩能提质行动。要着力激发创新创造活力，因地制宜加快高水平科技自立自强，更多依靠开发新产品、提升附加值应对市场波动影响。扎实开展“营商环境质量提升年”行动，让企业在内蒙古办事顺心、投资放心、经营舒心、发展安心。强化促进新质生产力发展的制度供给，完善集聚人才、汇聚人气的政策措施。要积极推动城乡区域协调发展，增强发展的整体性和协同性。要不断厚植绿色发展底色，加快构建新型能源体系，提高绿电就地消纳比例，打好“三北”工程攻坚战和蓝天、碧水、净土保卫战，发展林草沙等生态产业和碳汇经济。要进一步提高开放发展水平，加快推进自贸试验区、经济合作区、产业协作园区等平台建设，深化对内区域合作，打通制约高效融入新发展格局的卡点堵点。要让发展成果更好惠及各族群众，实施好“十大民生工程”，促进群众收入持续稳定增长。要做好安全生产风险隐患排查整治、防凌防汛防火、极端天气应对等工作，坚决守牢安全发展底线。</w:t>
      </w:r>
    </w:p>
    <w:p w14:paraId="43F75B2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王伟中强调，全区广大党员干部要大讲学习、深入调研、真抓实干、清正廉洁，共同营造积极向上、干事创业、风清气正的良好政治生态。切实树立和践行正确政绩观，以“闯”的精神、“创”的劲头、“干”的作风做好本职工作，自强不息、奋勇争先。着力提升履职能力水平，深入钻研党的创新理论，加强各领域前沿知识学习，注重深入基层一线倾听群众声音、破解实际难题。始终以严的基调全面从严治党，为高质量发展提供有力保障。</w:t>
      </w:r>
    </w:p>
    <w:p w14:paraId="3804843D">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default" w:ascii="仿宋_GB2312" w:hAnsi="仿宋_GB2312" w:eastAsia="仿宋_GB2312" w:cs="仿宋_GB2312"/>
        </w:rPr>
        <w:t>会上，观看了反映自治区高质量发展的《驰风振翼谱华章》视频片，各盟市委书记和自治区有关部门负责同志作了交流发言。</w:t>
      </w:r>
    </w:p>
    <w:p w14:paraId="793273EF">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rPr>
      </w:pPr>
      <w:r>
        <w:rPr>
          <w:rFonts w:hint="default" w:ascii="仿宋_GB2312" w:hAnsi="仿宋_GB2312" w:eastAsia="仿宋_GB2312" w:cs="仿宋_GB2312"/>
        </w:rPr>
        <w:t>会议以视频形式召开，各盟市、旗县（市、区）设分会场。</w:t>
      </w:r>
    </w:p>
    <w:p w14:paraId="7988E7A6">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cs="Times New Roman"/>
          <w:b/>
        </w:rPr>
      </w:pPr>
      <w:r>
        <w:rPr>
          <w:rFonts w:hint="default" w:ascii="仿宋_GB2312" w:hAnsi="仿宋_GB2312" w:eastAsia="仿宋_GB2312" w:cs="仿宋_GB2312"/>
        </w:rPr>
        <w:br w:type="page"/>
      </w:r>
      <w:bookmarkStart w:id="64" w:name="_Toc7843"/>
      <w:r>
        <w:rPr>
          <w:rFonts w:hint="eastAsia" w:cs="Times New Roman"/>
          <w:b/>
        </w:rPr>
        <w:t>自治区人民政府召开廉政工作暨整治</w:t>
      </w:r>
    </w:p>
    <w:p w14:paraId="0FFB3558">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t>群众身边不正之风和腐败问题工作会议</w:t>
      </w:r>
      <w:bookmarkEnd w:id="64"/>
    </w:p>
    <w:p w14:paraId="7C34596F">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29BAB7FB">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月25日，自治区人民政府召开廉政工作暨整治群众身边不正之风和腐败问题工作会议，深入学习贯彻二十届中央纪委五次全会、国务院第四次廉政工作会议和自治区纪委十一届六次全会精神，纵深推进政府系统党风廉政建设和反腐败斗争，决战决胜群众身边不正之风和腐败问题集中整治，全面落实自治区党委“1571”工作部署，实现“十五五”良好开局。</w:t>
      </w:r>
    </w:p>
    <w:p w14:paraId="110940E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治区党委副书记、自治区人民政府主席包钢作部署。自治区党委常委、纪委书记、监委主任刘爽应邀出席会议。自治区党委常委、自治区人民政府常务副主席黄志强主持会议。自治区人民政府副主席奇巴图、郑光照、么永波、代钦、孙俊青、唐毅出席。</w:t>
      </w:r>
    </w:p>
    <w:p w14:paraId="00750AF1">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深入贯彻习近平总书记在二十届中央纪委五次全会上的重要讲话精神，进一步增强政治责任感、历史使命感，把全面从严治党的要求贯穿到政府工作各方面全过程。要坚决落实习近平总书记对内蒙古系列重要讲话重要指示精神和党中央决策部署，从严抓好中央各类监督检查考核反馈问题整改，在贯彻铸牢中华民族共同体意识主线和建设“两个屏障”、“两个基地”、“一个桥头堡”上展现新作为。要巩固拓展深入贯彻中央八项规定精神学习教育成果，严肃查处隐形变异作风问题，推进作风建设常态化长效化。要严格执行财经纪律，坚持过紧日子，全面推行零基预算改革，提升财政资金使用效益，稳妥化解财政金融风险。要着力防治权力集中、资金密集、资源富集等重点领域腐败，坚持风腐同查同治，把权力关进制度的笼子。要大力整治形式主义、官僚主义，多换位思考，多帮助基层解决实际问题，切实为基层和企业减轻负担。要持续深化整治群众身边的不正之风和腐败问题，加强农村集体“三资”管理、医保基金管理、养老服务、高标准农田建设等领域问题治理，实施好“十大民生工程”，维护群众切身利益。</w:t>
      </w:r>
    </w:p>
    <w:p w14:paraId="5D77806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要求，要全力抓好王莉霞严重违纪违法案件以案促改促治，坚持把政治纪律和政治规矩挺在最前面，在拥护“两个确立”、做到“两个维护”上表里如一、知行合一。要树立和践行正确政绩观，严格执行民主集中制，主动接受各方面监督，全力打造法治政府、诚信政府、高效政府、廉洁政府、服务型政府，为自治区高质量发展作出更大贡献。</w:t>
      </w:r>
    </w:p>
    <w:p w14:paraId="34AD880E">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会上，自治区民政厅、农牧厅、医保局、赤峰市政府负责同志发言。</w:t>
      </w:r>
    </w:p>
    <w:p w14:paraId="44E47808">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cs="Times New Roman"/>
          <w:b/>
        </w:rPr>
      </w:pPr>
      <w:r>
        <w:rPr>
          <w:rFonts w:hint="eastAsia" w:ascii="仿宋_GB2312" w:hAnsi="仿宋_GB2312" w:eastAsia="仿宋_GB2312" w:cs="仿宋_GB2312"/>
        </w:rPr>
        <w:br w:type="page"/>
      </w:r>
      <w:bookmarkStart w:id="65" w:name="_Toc15002"/>
      <w:r>
        <w:rPr>
          <w:rFonts w:hint="eastAsia" w:cs="Times New Roman"/>
          <w:b/>
        </w:rPr>
        <w:t xml:space="preserve">自治区党委常委会召开会议 </w:t>
      </w:r>
    </w:p>
    <w:p w14:paraId="4B6A0DF6">
      <w:pPr>
        <w:pStyle w:val="2"/>
        <w:keepNext/>
        <w:keepLines/>
        <w:pageBreakBefore w:val="0"/>
        <w:widowControl w:val="0"/>
        <w:kinsoku/>
        <w:wordWrap/>
        <w:overflowPunct/>
        <w:topLinePunct w:val="0"/>
        <w:autoSpaceDE/>
        <w:autoSpaceDN/>
        <w:bidi w:val="0"/>
        <w:adjustRightInd/>
        <w:snapToGrid/>
        <w:spacing w:before="0" w:after="157" w:afterLines="50" w:line="600" w:lineRule="exact"/>
        <w:textAlignment w:val="auto"/>
        <w:rPr>
          <w:rFonts w:hint="eastAsia" w:ascii="仿宋_GB2312" w:hAnsi="仿宋_GB2312" w:eastAsia="仿宋_GB2312" w:cs="仿宋_GB2312"/>
        </w:rPr>
      </w:pPr>
      <w:r>
        <w:rPr>
          <w:rFonts w:hint="eastAsia" w:cs="Times New Roman"/>
          <w:b/>
        </w:rPr>
        <w:t>研究部署树立和践行正确政绩观学习教育工作</w:t>
      </w:r>
      <w:bookmarkEnd w:id="65"/>
    </w:p>
    <w:p w14:paraId="6785361A">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3314489C">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月27日，自治区党委常委会召开会议，学习贯彻习近平总书记关于树立和践行正确政绩观学习教育的重要指示精神，传达学习《中共中央办公厅关于在全党开展树立和践行正确政绩观学习教育的通知》和中央党的建设工作领导小组会议精神，审议相关方案，研究部署我区树立和践行正确政绩观学习教育工作。自治区党委书记王伟中主持。</w:t>
      </w:r>
    </w:p>
    <w:p w14:paraId="79278F59">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在全党开展树立和践行正确政绩观学习教育，是党中央作出的重大决策部署，也是今年党建工作的重点任务，对于推进党和国家事业、推进全面从严治党意义重大。各级要站在完成新时代新征程党的中心任务、坚守党的性质宗旨和从严管党治党的高度，深刻认识开展学习教育的重大意义，全面落实“立党为公、为民造福、科学决策、真抓实干”总要求，扎实完成学习教育各项任务，推动广大党员干部坚持实事求是、求真务实，为人民出政绩、以实干出政绩，自觉以正确的政绩观推动发展、为民造福，以实际行动坚定拥护“两个确立”、坚决做到“两个维护”，以学习教育的实际成效助力我区“十五五”开好局、起好步。</w:t>
      </w:r>
    </w:p>
    <w:p w14:paraId="2DBAD165">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学懂吃透中央精神，准确把握学习教育的目标要求和工作安排，抓实抓细学查改各项工作。要在“深学”上下功夫，把学习习近平总书记关于树立和践行正确政绩观的重要论述，同深入学习党的二十届四中全会精神、学习中央“十五五”规划建议结合起来，同加强调查研究、做好本地区本部门工作结合起来，科学制定学习计划，原原本本学、深入思考学、联系实际学，确保学深学透、入脑入心。要在“真查”上挖根源，坚持边学习思考边查摆问题，对照习近平总书记重要讲话要求，对照政绩观偏差主要问题清单，对照中央巡视、中央环保督察等各类监督检查反馈问题，对照制约本地区本领域工作高质量开展的痛点难点和人民群众急难愁盼，深入查找政绩观方面存在的问题，自觉从党性上找差距、查根源、强修养。要在“实改”上见成效，统筹抓好查摆问题整改和集中整治问题整改，分门别类制定整改计划，全力推动相关问题整改到位。要抓好建章立制，从查摆出来的问题中挖掘分析出现政绩观偏差的症结，进一步完善制度体系，强化制度执行刚性，靠制度管权、管事、管人，靠长效机制引导和倒逼广大党员干部树立和践行正确政绩观。</w:t>
      </w:r>
    </w:p>
    <w:p w14:paraId="0E6FAD8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坚持开门搞教育，认真落实“四下基层”制度，主动倾听群众呼声，广泛收集意见建议，真正让群众成为问题的提出者、工作的监督者、成效的评判者。要在认真组织实施“十大民生工程”过程中，持续深化群众身边不正之风和腐败问题集中整治，扎实开展集中化解信访问题工作，让群众在学习教育中得到实惠、看到变化。</w:t>
      </w:r>
    </w:p>
    <w:p w14:paraId="1173EC66">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各级党委（党组）要落实好主体责任，周密安排，精心组织，主要负责同志要扛牢第一责任人职责，主动上手、靠前指挥，班子成员要履行好“一岗双责”，全力抓好分管领域、分管部门的学习教育。工作专班要加强统筹协调和分类指导，及时跟踪掌握情况，努力推动学习教育高质量开展。要结合市县乡领导班子集中换届，强化政绩观考察，大力选拔真抓实干、为民造福的好干部，切实把学习教育要求贯穿到换届工作始终。</w:t>
      </w:r>
    </w:p>
    <w:p w14:paraId="5011CA83">
      <w:pPr>
        <w:pStyle w:val="8"/>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14:paraId="7C56EA83">
      <w:pPr>
        <w:pStyle w:val="8"/>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rPr>
      </w:pPr>
    </w:p>
    <w:sectPr>
      <w:footerReference r:id="rId6" w:type="default"/>
      <w:pgSz w:w="11906" w:h="16838"/>
      <w:pgMar w:top="1440" w:right="1080" w:bottom="1440" w:left="108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1A7B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C7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A7E356">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19A7E35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A4246"/>
    <w:multiLevelType w:val="singleLevel"/>
    <w:tmpl w:val="D04A424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394F31"/>
    <w:rsid w:val="083C494B"/>
    <w:rsid w:val="37DF8E04"/>
    <w:rsid w:val="3EFE6D5D"/>
    <w:rsid w:val="3F7B2787"/>
    <w:rsid w:val="3FFC77B9"/>
    <w:rsid w:val="3FFDCF0B"/>
    <w:rsid w:val="49B942B0"/>
    <w:rsid w:val="4D2FB81B"/>
    <w:rsid w:val="4FFD9DA1"/>
    <w:rsid w:val="5D763B68"/>
    <w:rsid w:val="609E5691"/>
    <w:rsid w:val="652EE680"/>
    <w:rsid w:val="67FF171A"/>
    <w:rsid w:val="6891FDF7"/>
    <w:rsid w:val="69ED72C8"/>
    <w:rsid w:val="6EBEFF8B"/>
    <w:rsid w:val="6EEFBA59"/>
    <w:rsid w:val="6FFEA9CC"/>
    <w:rsid w:val="765FF59F"/>
    <w:rsid w:val="775F5084"/>
    <w:rsid w:val="7CFA2421"/>
    <w:rsid w:val="7FABA59C"/>
    <w:rsid w:val="7FF73A29"/>
    <w:rsid w:val="7FFBD635"/>
    <w:rsid w:val="8907833A"/>
    <w:rsid w:val="93EE07F0"/>
    <w:rsid w:val="BDBFD2DC"/>
    <w:rsid w:val="CD7FF240"/>
    <w:rsid w:val="DF7D914D"/>
    <w:rsid w:val="DF7E6942"/>
    <w:rsid w:val="DFE7438C"/>
    <w:rsid w:val="DFFC2415"/>
    <w:rsid w:val="DFFD7B8B"/>
    <w:rsid w:val="EFBD58D7"/>
    <w:rsid w:val="EFFA7114"/>
    <w:rsid w:val="F5F58DF1"/>
    <w:rsid w:val="F79BB747"/>
    <w:rsid w:val="FB394F31"/>
    <w:rsid w:val="FDB914F2"/>
    <w:rsid w:val="FEF4620C"/>
    <w:rsid w:val="FF1FF782"/>
    <w:rsid w:val="FF8D37EC"/>
    <w:rsid w:val="FF8E93D2"/>
    <w:rsid w:val="FF9FBD38"/>
    <w:rsid w:val="FFBE9645"/>
    <w:rsid w:val="FFDF99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CESI仿宋-GB2312" w:cs="Times New Roman"/>
      <w:kern w:val="2"/>
      <w:sz w:val="32"/>
      <w:szCs w:val="24"/>
      <w:lang w:val="en-US" w:eastAsia="zh-CN" w:bidi="ar-SA"/>
    </w:rPr>
  </w:style>
  <w:style w:type="paragraph" w:styleId="2">
    <w:name w:val="heading 1"/>
    <w:basedOn w:val="1"/>
    <w:next w:val="1"/>
    <w:link w:val="13"/>
    <w:qFormat/>
    <w:uiPriority w:val="0"/>
    <w:pPr>
      <w:keepNext/>
      <w:keepLines/>
      <w:spacing w:beforeLines="0" w:beforeAutospacing="0" w:afterLines="0" w:afterAutospacing="0" w:line="600" w:lineRule="exact"/>
      <w:jc w:val="center"/>
      <w:outlineLvl w:val="0"/>
    </w:pPr>
    <w:rPr>
      <w:rFonts w:eastAsia="方正小标宋简体"/>
      <w:b/>
      <w:kern w:val="44"/>
      <w:sz w:val="44"/>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Body Text Indent"/>
    <w:basedOn w:val="1"/>
    <w:uiPriority w:val="0"/>
    <w:pPr>
      <w:spacing w:after="120" w:afterLines="0" w:afterAutospacing="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uiPriority w:val="0"/>
    <w:pPr>
      <w:ind w:firstLine="420" w:firstLineChars="200"/>
    </w:pPr>
  </w:style>
  <w:style w:type="character" w:styleId="11">
    <w:name w:val="Emphasis"/>
    <w:basedOn w:val="10"/>
    <w:qFormat/>
    <w:uiPriority w:val="0"/>
    <w:rPr>
      <w:i/>
    </w:rPr>
  </w:style>
  <w:style w:type="character" w:styleId="12">
    <w:name w:val="Hyperlink"/>
    <w:basedOn w:val="10"/>
    <w:uiPriority w:val="0"/>
    <w:rPr>
      <w:color w:val="0000FF"/>
      <w:u w:val="single"/>
    </w:rPr>
  </w:style>
  <w:style w:type="character" w:customStyle="1" w:styleId="13">
    <w:name w:val="标题 1 Char"/>
    <w:link w:val="2"/>
    <w:uiPriority w:val="0"/>
    <w:rPr>
      <w:rFonts w:eastAsia="方正小标宋简体"/>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31468</Words>
  <Characters>31617</Characters>
  <Lines>0</Lines>
  <Paragraphs>0</Paragraphs>
  <TotalTime>0</TotalTime>
  <ScaleCrop>false</ScaleCrop>
  <LinksUpToDate>false</LinksUpToDate>
  <CharactersWithSpaces>31695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2026-02-13T09:12:00Z</dcterms:created>
  <dc:creator>zhanghongfeng</dc:creator>
  <cp:lastModifiedBy>WPS_1584020788</cp:lastModifiedBy>
  <dcterms:modified xsi:type="dcterms:W3CDTF">2026-03-02T03:26:58Z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C048C1708A144F99AC4B9380FC028FA4_13</vt:lpwstr>
  </property>
  <property fmtid="{D5CDD505-2E9C-101B-9397-08002B2CF9AE}" pid="4" name="KSOTemplateDocerSaveRecord">
    <vt:lpwstr>eyJoZGlkIjoiMTU4NTlhMjA5OWY1OWRkNjRlYmI1YmJmZDRlNzJlY2UiLCJ1c2VySWQiOiIyNTc4MjQ2MDgifQ==</vt:lpwstr>
  </property>
</Properties>
</file>